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5BAA5254" w:rsidR="00526FBD" w:rsidRPr="00526FBD" w:rsidRDefault="00DB4FA5"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#87e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42087C">
        <w:rPr>
          <w:rFonts w:ascii="Arial" w:hAnsi="Arial" w:cs="Arial"/>
          <w:b/>
          <w:sz w:val="24"/>
          <w:szCs w:val="28"/>
        </w:rPr>
        <w:t>200223</w:t>
      </w:r>
    </w:p>
    <w:p w14:paraId="787C17B8" w14:textId="08A5B008" w:rsidR="00F86A73" w:rsidRPr="00DB4FA5" w:rsidRDefault="00DB4FA5" w:rsidP="00526FBD">
      <w:pPr>
        <w:tabs>
          <w:tab w:val="left" w:pos="567"/>
        </w:tabs>
        <w:rPr>
          <w:rFonts w:ascii="Arial" w:hAnsi="Arial" w:cs="Arial"/>
          <w:b/>
          <w:sz w:val="18"/>
        </w:rPr>
      </w:pPr>
      <w:r w:rsidRPr="00DB4FA5">
        <w:rPr>
          <w:rFonts w:ascii="Arial" w:hAnsi="Arial" w:cs="Arial"/>
          <w:b/>
          <w:sz w:val="24"/>
          <w:szCs w:val="28"/>
        </w:rPr>
        <w:t>Electronic Meeting, March 16-19, 2020</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1C26F5D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70145">
        <w:rPr>
          <w:rFonts w:ascii="Arial" w:hAnsi="Arial" w:cs="Arial" w:hint="eastAsia"/>
          <w:lang w:eastAsia="ja-JP"/>
        </w:rPr>
        <w:t>9.3</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7777777"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77777777" w:rsidR="0036248C" w:rsidRPr="008836AC" w:rsidRDefault="00A07834" w:rsidP="008836AC">
            <w:pPr>
              <w:tabs>
                <w:tab w:val="left" w:pos="567"/>
              </w:tabs>
              <w:spacing w:after="0"/>
              <w:rPr>
                <w:rFonts w:ascii="Arial" w:hAnsi="Arial" w:cs="Arial"/>
              </w:rPr>
            </w:pPr>
            <w:proofErr w:type="spellStart"/>
            <w:r>
              <w:rPr>
                <w:rFonts w:ascii="Arial" w:hAnsi="Arial" w:cs="Arial"/>
              </w:rPr>
              <w:t>NR_eMIMO</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7777777"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0D733B7" w:rsidR="00B6300F" w:rsidRPr="008836AC" w:rsidRDefault="00616CE0" w:rsidP="00DC3E0C">
            <w:pPr>
              <w:tabs>
                <w:tab w:val="left" w:pos="567"/>
              </w:tabs>
              <w:spacing w:after="0"/>
              <w:rPr>
                <w:rFonts w:ascii="Arial" w:hAnsi="Arial" w:cs="Arial"/>
                <w:lang w:eastAsia="ja-JP"/>
              </w:rPr>
            </w:pPr>
            <w:r>
              <w:rPr>
                <w:rFonts w:ascii="Arial" w:hAnsi="Arial" w:cs="Arial"/>
                <w:lang w:eastAsia="ja-JP"/>
              </w:rPr>
              <w:t>RP-192271</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127E819D" w:rsidR="00871653" w:rsidRPr="008836AC" w:rsidRDefault="00871653" w:rsidP="00A07834">
            <w:pPr>
              <w:tabs>
                <w:tab w:val="left" w:pos="567"/>
              </w:tabs>
              <w:spacing w:after="0"/>
              <w:rPr>
                <w:rFonts w:ascii="Arial" w:hAnsi="Arial" w:cs="Arial"/>
                <w:lang w:eastAsia="ja-JP"/>
              </w:rPr>
            </w:pPr>
            <w:r>
              <w:rPr>
                <w:rFonts w:ascii="Arial" w:hAnsi="Arial" w:cs="Arial"/>
                <w:lang w:eastAsia="ja-JP"/>
              </w:rPr>
              <w:t xml:space="preserve">Core part: </w:t>
            </w:r>
            <w:r w:rsidR="00293D0A" w:rsidRPr="007545A7">
              <w:rPr>
                <w:rFonts w:ascii="Arial" w:hAnsi="Arial" w:cs="Arial"/>
                <w:color w:val="538135" w:themeColor="accent6" w:themeShade="BF"/>
              </w:rPr>
              <w:t>06/2020 (changed from 03/2020)</w:t>
            </w:r>
          </w:p>
        </w:tc>
        <w:tc>
          <w:tcPr>
            <w:tcW w:w="2268" w:type="dxa"/>
          </w:tcPr>
          <w:p w14:paraId="0B423A70" w14:textId="7FCC6166" w:rsidR="00871653" w:rsidRPr="008836AC" w:rsidRDefault="00871653" w:rsidP="00CA2302">
            <w:pPr>
              <w:tabs>
                <w:tab w:val="left" w:pos="567"/>
              </w:tabs>
              <w:spacing w:after="0"/>
              <w:rPr>
                <w:rFonts w:ascii="Arial" w:hAnsi="Arial" w:cs="Arial"/>
                <w:lang w:eastAsia="ja-JP"/>
              </w:rPr>
            </w:pPr>
            <w:r>
              <w:rPr>
                <w:rFonts w:ascii="Arial" w:hAnsi="Arial" w:cs="Arial"/>
                <w:lang w:eastAsia="ja-JP"/>
              </w:rPr>
              <w:t xml:space="preserve">Performance part: </w:t>
            </w:r>
            <w:bookmarkStart w:id="0" w:name="_GoBack"/>
            <w:r w:rsidR="00293D0A" w:rsidRPr="007545A7">
              <w:rPr>
                <w:rFonts w:ascii="Arial" w:hAnsi="Arial" w:cs="Arial"/>
                <w:color w:val="538135" w:themeColor="accent6" w:themeShade="BF"/>
              </w:rPr>
              <w:t>12/2020 (changed from 09/2020)</w:t>
            </w:r>
            <w:bookmarkEnd w:id="0"/>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4EECA3C2" w:rsidR="00871653" w:rsidRPr="008836AC" w:rsidRDefault="000934E0" w:rsidP="008836AC">
            <w:pPr>
              <w:tabs>
                <w:tab w:val="left" w:pos="567"/>
              </w:tabs>
              <w:spacing w:after="0"/>
              <w:rPr>
                <w:rFonts w:ascii="Arial" w:hAnsi="Arial" w:cs="Arial"/>
                <w:lang w:eastAsia="ja-JP"/>
              </w:rPr>
            </w:pPr>
            <w:r>
              <w:rPr>
                <w:rFonts w:ascii="Arial" w:hAnsi="Arial" w:cs="Arial"/>
                <w:color w:val="00B050"/>
              </w:rPr>
              <w:t>9</w:t>
            </w:r>
            <w:r w:rsidR="007438A7">
              <w:rPr>
                <w:rFonts w:ascii="Arial" w:hAnsi="Arial" w:cs="Arial"/>
                <w:color w:val="00B050"/>
              </w:rPr>
              <w:t>5%</w:t>
            </w:r>
          </w:p>
        </w:tc>
        <w:tc>
          <w:tcPr>
            <w:tcW w:w="2268" w:type="dxa"/>
          </w:tcPr>
          <w:p w14:paraId="3467EF52" w14:textId="2EAAAB6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9B3681">
              <w:rPr>
                <w:rFonts w:ascii="Arial" w:hAnsi="Arial" w:cs="Arial"/>
                <w:color w:val="00B050"/>
                <w:lang w:eastAsia="ja-JP"/>
              </w:rPr>
              <w:t>15</w:t>
            </w:r>
            <w:r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5EC181E9" w:rsidR="00D22398" w:rsidRPr="008836AC" w:rsidRDefault="00293D0A" w:rsidP="00C4666A">
            <w:pPr>
              <w:pStyle w:val="TAL"/>
              <w:jc w:val="center"/>
              <w:rPr>
                <w:color w:val="FF0000"/>
                <w:lang w:eastAsia="ja-JP"/>
              </w:rPr>
            </w:pPr>
            <w:r>
              <w:rPr>
                <w:color w:val="FF0000"/>
                <w:lang w:eastAsia="ja-JP"/>
              </w:rPr>
              <w:t>Yes</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46B1C46B" w14:textId="60BD74CF" w:rsidR="00F44901" w:rsidRDefault="007C40CB" w:rsidP="002C394E">
      <w:pPr>
        <w:spacing w:after="120"/>
        <w:rPr>
          <w:lang w:eastAsia="ja-JP"/>
        </w:rPr>
      </w:pPr>
      <w:r>
        <w:rPr>
          <w:lang w:eastAsia="ja-JP"/>
        </w:rPr>
        <w:t xml:space="preserve">Completed </w:t>
      </w:r>
    </w:p>
    <w:p w14:paraId="5F3725E1" w14:textId="77777777" w:rsidR="007C40CB" w:rsidRPr="002C2E06" w:rsidRDefault="007C40CB"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37654729" w14:textId="77777777" w:rsidR="00637E4C" w:rsidRDefault="00637E4C" w:rsidP="00DF434B">
      <w:pPr>
        <w:pStyle w:val="ListParagraph"/>
        <w:numPr>
          <w:ilvl w:val="0"/>
          <w:numId w:val="5"/>
        </w:numPr>
        <w:ind w:leftChars="0"/>
        <w:rPr>
          <w:rFonts w:ascii="Times New Roman" w:hAnsi="Times New Roman"/>
          <w:sz w:val="20"/>
          <w:szCs w:val="20"/>
        </w:rPr>
      </w:pPr>
      <w:r w:rsidRPr="006D1282">
        <w:rPr>
          <w:rFonts w:ascii="Times New Roman" w:hAnsi="Times New Roman"/>
          <w:sz w:val="20"/>
          <w:szCs w:val="20"/>
        </w:rPr>
        <w:t xml:space="preserve">CSI </w:t>
      </w:r>
      <w:r>
        <w:rPr>
          <w:rFonts w:ascii="Times New Roman" w:hAnsi="Times New Roman"/>
          <w:sz w:val="20"/>
          <w:szCs w:val="20"/>
        </w:rPr>
        <w:t>enhancement for MU-MIMO support</w:t>
      </w:r>
    </w:p>
    <w:p w14:paraId="005F7B37" w14:textId="69754FDA" w:rsidR="00545CD2" w:rsidRPr="000C5A52" w:rsidRDefault="000C5A52" w:rsidP="00DF434B">
      <w:pPr>
        <w:pStyle w:val="ListParagraph"/>
        <w:numPr>
          <w:ilvl w:val="1"/>
          <w:numId w:val="5"/>
        </w:numPr>
        <w:ind w:leftChars="0"/>
        <w:rPr>
          <w:rFonts w:ascii="Times New Roman" w:hAnsi="Times New Roman"/>
          <w:sz w:val="20"/>
          <w:szCs w:val="20"/>
        </w:rPr>
      </w:pPr>
      <w:r>
        <w:rPr>
          <w:rFonts w:ascii="Times New Roman" w:hAnsi="Times New Roman"/>
          <w:sz w:val="20"/>
          <w:szCs w:val="20"/>
        </w:rPr>
        <w:t>None (completed)</w:t>
      </w:r>
      <w:r w:rsidR="0061335E">
        <w:rPr>
          <w:rFonts w:ascii="Times New Roman" w:hAnsi="Times New Roman"/>
          <w:sz w:val="20"/>
          <w:szCs w:val="20"/>
        </w:rPr>
        <w:t>, except for UE capability</w:t>
      </w:r>
      <w:r w:rsidR="002C6BD0">
        <w:rPr>
          <w:rFonts w:ascii="Times New Roman" w:hAnsi="Times New Roman"/>
          <w:sz w:val="20"/>
          <w:szCs w:val="20"/>
        </w:rPr>
        <w:t xml:space="preserve"> and maintenance-related</w:t>
      </w:r>
      <w:r w:rsidR="0061335E">
        <w:rPr>
          <w:rFonts w:ascii="Times New Roman" w:hAnsi="Times New Roman"/>
          <w:sz w:val="20"/>
          <w:szCs w:val="20"/>
        </w:rPr>
        <w:t xml:space="preserve"> issues</w:t>
      </w:r>
      <w:r>
        <w:rPr>
          <w:rFonts w:ascii="Times New Roman" w:hAnsi="Times New Roman"/>
          <w:sz w:val="20"/>
          <w:szCs w:val="20"/>
        </w:rPr>
        <w:t xml:space="preserve"> </w:t>
      </w:r>
    </w:p>
    <w:p w14:paraId="5674F0BC" w14:textId="77777777" w:rsidR="00F01D77" w:rsidRDefault="00637E4C" w:rsidP="00DF434B">
      <w:pPr>
        <w:pStyle w:val="ListParagraph"/>
        <w:numPr>
          <w:ilvl w:val="0"/>
          <w:numId w:val="5"/>
        </w:numPr>
        <w:ind w:leftChars="0"/>
        <w:rPr>
          <w:rFonts w:ascii="Times New Roman" w:hAnsi="Times New Roman"/>
          <w:sz w:val="20"/>
          <w:szCs w:val="20"/>
        </w:rPr>
      </w:pPr>
      <w:r w:rsidRPr="00EE0A7A">
        <w:rPr>
          <w:rFonts w:ascii="Times New Roman" w:hAnsi="Times New Roman"/>
          <w:sz w:val="20"/>
          <w:szCs w:val="20"/>
        </w:rPr>
        <w:t>Enhancements on multi-TRP/panel transmission</w:t>
      </w:r>
    </w:p>
    <w:p w14:paraId="2D6D2DB6" w14:textId="0B238E06" w:rsidR="00124BD2" w:rsidRPr="000C5A52" w:rsidRDefault="000C5A52" w:rsidP="00DF434B">
      <w:pPr>
        <w:pStyle w:val="ListParagraph"/>
        <w:numPr>
          <w:ilvl w:val="1"/>
          <w:numId w:val="5"/>
        </w:numPr>
        <w:ind w:leftChars="0"/>
        <w:rPr>
          <w:rFonts w:ascii="Times New Roman" w:hAnsi="Times New Roman"/>
          <w:sz w:val="20"/>
          <w:szCs w:val="20"/>
        </w:rPr>
      </w:pPr>
      <w:r>
        <w:rPr>
          <w:rFonts w:ascii="Times New Roman" w:hAnsi="Times New Roman"/>
          <w:sz w:val="20"/>
        </w:rPr>
        <w:t xml:space="preserve">None </w:t>
      </w:r>
      <w:r>
        <w:rPr>
          <w:rFonts w:ascii="Times New Roman" w:hAnsi="Times New Roman"/>
          <w:sz w:val="20"/>
          <w:szCs w:val="20"/>
        </w:rPr>
        <w:t>(completed)</w:t>
      </w:r>
      <w:r w:rsidR="0061335E">
        <w:rPr>
          <w:rFonts w:ascii="Times New Roman" w:hAnsi="Times New Roman"/>
          <w:sz w:val="20"/>
          <w:szCs w:val="20"/>
        </w:rPr>
        <w:t xml:space="preserve">, except for UE capability </w:t>
      </w:r>
      <w:r w:rsidR="001B72CE">
        <w:rPr>
          <w:rFonts w:ascii="Times New Roman" w:hAnsi="Times New Roman"/>
          <w:sz w:val="20"/>
          <w:szCs w:val="20"/>
        </w:rPr>
        <w:t xml:space="preserve">and maintenance-related </w:t>
      </w:r>
      <w:r w:rsidR="0061335E">
        <w:rPr>
          <w:rFonts w:ascii="Times New Roman" w:hAnsi="Times New Roman"/>
          <w:sz w:val="20"/>
          <w:szCs w:val="20"/>
        </w:rPr>
        <w:t>issues</w:t>
      </w:r>
      <w:r>
        <w:rPr>
          <w:rFonts w:ascii="Times New Roman" w:hAnsi="Times New Roman"/>
          <w:sz w:val="20"/>
          <w:szCs w:val="20"/>
        </w:rPr>
        <w:t xml:space="preserve"> </w:t>
      </w:r>
    </w:p>
    <w:p w14:paraId="507F5D9B" w14:textId="77777777" w:rsidR="00637E4C" w:rsidRPr="00EE0A7A" w:rsidRDefault="00637E4C" w:rsidP="00DF434B">
      <w:pPr>
        <w:pStyle w:val="ListParagraph"/>
        <w:numPr>
          <w:ilvl w:val="0"/>
          <w:numId w:val="5"/>
        </w:numPr>
        <w:ind w:leftChars="0"/>
        <w:rPr>
          <w:rFonts w:ascii="Times New Roman" w:hAnsi="Times New Roman"/>
          <w:sz w:val="20"/>
          <w:szCs w:val="20"/>
        </w:rPr>
      </w:pPr>
      <w:r w:rsidRPr="00EE0A7A">
        <w:rPr>
          <w:rFonts w:ascii="Times New Roman" w:hAnsi="Times New Roman"/>
          <w:sz w:val="20"/>
          <w:szCs w:val="20"/>
        </w:rPr>
        <w:t>Enhancements on multi-beam operation</w:t>
      </w:r>
    </w:p>
    <w:p w14:paraId="6A299904" w14:textId="7C0E1C60" w:rsidR="001C2BF6" w:rsidRPr="000C5A52" w:rsidRDefault="000C5A52" w:rsidP="00DF434B">
      <w:pPr>
        <w:pStyle w:val="ListParagraph"/>
        <w:numPr>
          <w:ilvl w:val="1"/>
          <w:numId w:val="5"/>
        </w:numPr>
        <w:ind w:leftChars="0"/>
        <w:rPr>
          <w:rFonts w:ascii="Times New Roman" w:hAnsi="Times New Roman"/>
          <w:sz w:val="20"/>
          <w:szCs w:val="20"/>
        </w:rPr>
      </w:pPr>
      <w:r>
        <w:rPr>
          <w:rFonts w:ascii="Times New Roman" w:hAnsi="Times New Roman"/>
          <w:sz w:val="20"/>
          <w:szCs w:val="20"/>
        </w:rPr>
        <w:t>None (completed)</w:t>
      </w:r>
      <w:r w:rsidR="0061335E">
        <w:rPr>
          <w:rFonts w:ascii="Times New Roman" w:hAnsi="Times New Roman"/>
          <w:sz w:val="20"/>
          <w:szCs w:val="20"/>
        </w:rPr>
        <w:t xml:space="preserve">, except for UE capability </w:t>
      </w:r>
      <w:r w:rsidR="001B72CE">
        <w:rPr>
          <w:rFonts w:ascii="Times New Roman" w:hAnsi="Times New Roman"/>
          <w:sz w:val="20"/>
          <w:szCs w:val="20"/>
        </w:rPr>
        <w:t xml:space="preserve">and maintenance-related </w:t>
      </w:r>
      <w:r w:rsidR="0061335E">
        <w:rPr>
          <w:rFonts w:ascii="Times New Roman" w:hAnsi="Times New Roman"/>
          <w:sz w:val="20"/>
          <w:szCs w:val="20"/>
        </w:rPr>
        <w:t>issues</w:t>
      </w:r>
      <w:r>
        <w:rPr>
          <w:rFonts w:ascii="Times New Roman" w:hAnsi="Times New Roman"/>
          <w:sz w:val="20"/>
          <w:szCs w:val="20"/>
        </w:rPr>
        <w:t xml:space="preserve"> </w:t>
      </w:r>
    </w:p>
    <w:p w14:paraId="3FDD901C" w14:textId="77777777" w:rsidR="00637E4C" w:rsidRPr="00EE0A7A" w:rsidRDefault="00637E4C" w:rsidP="00DF434B">
      <w:pPr>
        <w:pStyle w:val="ListParagraph"/>
        <w:numPr>
          <w:ilvl w:val="0"/>
          <w:numId w:val="5"/>
        </w:numPr>
        <w:ind w:leftChars="0"/>
        <w:rPr>
          <w:rFonts w:ascii="Times New Roman" w:hAnsi="Times New Roman"/>
          <w:sz w:val="20"/>
          <w:szCs w:val="20"/>
        </w:rPr>
      </w:pPr>
      <w:r w:rsidRPr="00EE0A7A">
        <w:rPr>
          <w:rFonts w:ascii="Times New Roman" w:hAnsi="Times New Roman"/>
          <w:sz w:val="20"/>
          <w:szCs w:val="20"/>
        </w:rPr>
        <w:t>Full TX power UL transmission</w:t>
      </w:r>
    </w:p>
    <w:p w14:paraId="66CFA9BC" w14:textId="05BA8291" w:rsidR="001C2BF6" w:rsidRPr="000C5A52" w:rsidRDefault="000C5A52" w:rsidP="00DF434B">
      <w:pPr>
        <w:pStyle w:val="ListParagraph"/>
        <w:numPr>
          <w:ilvl w:val="1"/>
          <w:numId w:val="5"/>
        </w:numPr>
        <w:ind w:leftChars="0"/>
        <w:rPr>
          <w:rFonts w:ascii="Times New Roman" w:hAnsi="Times New Roman"/>
          <w:sz w:val="20"/>
          <w:szCs w:val="20"/>
        </w:rPr>
      </w:pPr>
      <w:r>
        <w:rPr>
          <w:rFonts w:ascii="Times New Roman" w:hAnsi="Times New Roman"/>
          <w:sz w:val="20"/>
          <w:szCs w:val="21"/>
          <w:lang w:eastAsia="zh-CN"/>
        </w:rPr>
        <w:t xml:space="preserve">None </w:t>
      </w:r>
      <w:r w:rsidR="0061335E">
        <w:rPr>
          <w:rFonts w:ascii="Times New Roman" w:hAnsi="Times New Roman"/>
          <w:sz w:val="20"/>
          <w:szCs w:val="20"/>
        </w:rPr>
        <w:t>(completed), except for UE capability</w:t>
      </w:r>
      <w:r w:rsidR="001B72CE">
        <w:rPr>
          <w:rFonts w:ascii="Times New Roman" w:hAnsi="Times New Roman"/>
          <w:sz w:val="20"/>
          <w:szCs w:val="20"/>
        </w:rPr>
        <w:t xml:space="preserve"> and maintenance-related</w:t>
      </w:r>
      <w:r w:rsidR="0061335E">
        <w:rPr>
          <w:rFonts w:ascii="Times New Roman" w:hAnsi="Times New Roman"/>
          <w:sz w:val="20"/>
          <w:szCs w:val="20"/>
        </w:rPr>
        <w:t xml:space="preserve"> issues</w:t>
      </w:r>
    </w:p>
    <w:p w14:paraId="1F89398F" w14:textId="77777777" w:rsidR="00637E4C" w:rsidRPr="00EE0A7A" w:rsidRDefault="00637E4C" w:rsidP="00DF434B">
      <w:pPr>
        <w:pStyle w:val="ListParagraph"/>
        <w:numPr>
          <w:ilvl w:val="0"/>
          <w:numId w:val="5"/>
        </w:numPr>
        <w:ind w:leftChars="0"/>
        <w:rPr>
          <w:rFonts w:ascii="Times New Roman" w:hAnsi="Times New Roman"/>
          <w:sz w:val="20"/>
          <w:szCs w:val="20"/>
        </w:rPr>
      </w:pPr>
      <w:r w:rsidRPr="00EE0A7A">
        <w:rPr>
          <w:rFonts w:ascii="Times New Roman" w:hAnsi="Times New Roman"/>
          <w:sz w:val="20"/>
          <w:szCs w:val="20"/>
        </w:rPr>
        <w:t>Low PAPR RS</w:t>
      </w:r>
    </w:p>
    <w:p w14:paraId="6E71E1A9" w14:textId="07813E2B" w:rsidR="0068305C" w:rsidRPr="00EE0A7A" w:rsidRDefault="0061335E" w:rsidP="00DF434B">
      <w:pPr>
        <w:pStyle w:val="ListParagraph"/>
        <w:numPr>
          <w:ilvl w:val="1"/>
          <w:numId w:val="5"/>
        </w:numPr>
        <w:ind w:leftChars="0"/>
        <w:rPr>
          <w:rFonts w:ascii="Times New Roman" w:hAnsi="Times New Roman"/>
          <w:sz w:val="20"/>
          <w:szCs w:val="20"/>
        </w:rPr>
      </w:pPr>
      <w:r>
        <w:rPr>
          <w:rFonts w:ascii="Times New Roman" w:hAnsi="Times New Roman"/>
          <w:sz w:val="20"/>
          <w:szCs w:val="20"/>
        </w:rPr>
        <w:t xml:space="preserve">None (completed), except for UE capability </w:t>
      </w:r>
      <w:r w:rsidR="001B72CE">
        <w:rPr>
          <w:rFonts w:ascii="Times New Roman" w:hAnsi="Times New Roman"/>
          <w:sz w:val="20"/>
          <w:szCs w:val="20"/>
        </w:rPr>
        <w:t xml:space="preserve">and maintenance-related </w:t>
      </w:r>
      <w:r>
        <w:rPr>
          <w:rFonts w:ascii="Times New Roman" w:hAnsi="Times New Roman"/>
          <w:sz w:val="20"/>
          <w:szCs w:val="20"/>
        </w:rPr>
        <w:t>issues</w:t>
      </w:r>
    </w:p>
    <w:p w14:paraId="21EB11DF" w14:textId="77777777" w:rsidR="00637E4C" w:rsidRPr="00637E4C" w:rsidRDefault="00637E4C" w:rsidP="00637E4C">
      <w:pPr>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294E6B6D" w14:textId="31F4E838" w:rsidR="00CC74A4" w:rsidRPr="00D445CD" w:rsidRDefault="00CC74A4" w:rsidP="00CC74A4">
      <w:pPr>
        <w:spacing w:after="120"/>
        <w:rPr>
          <w:b/>
          <w:sz w:val="22"/>
          <w:lang w:eastAsia="ja-JP"/>
        </w:rPr>
      </w:pPr>
      <w:bookmarkStart w:id="1" w:name="_Hlk18491067"/>
      <w:r w:rsidRPr="00132AB1">
        <w:rPr>
          <w:b/>
          <w:sz w:val="22"/>
          <w:lang w:eastAsia="ja-JP"/>
        </w:rPr>
        <w:t>The following agreements and conclusions were made in RA</w:t>
      </w:r>
      <w:r w:rsidR="00987BDD" w:rsidRPr="00132AB1">
        <w:rPr>
          <w:b/>
          <w:sz w:val="22"/>
          <w:lang w:eastAsia="ja-JP"/>
        </w:rPr>
        <w:t>N2#109</w:t>
      </w:r>
      <w:r w:rsidR="004B17BA" w:rsidRPr="00132AB1">
        <w:rPr>
          <w:b/>
          <w:sz w:val="22"/>
          <w:lang w:eastAsia="ja-JP"/>
        </w:rPr>
        <w:t>e</w:t>
      </w:r>
      <w:r w:rsidRPr="00132AB1">
        <w:rPr>
          <w:b/>
          <w:sz w:val="22"/>
          <w:lang w:eastAsia="ja-JP"/>
        </w:rPr>
        <w:t>:</w:t>
      </w:r>
    </w:p>
    <w:bookmarkEnd w:id="1"/>
    <w:p w14:paraId="4AFC3CE3" w14:textId="77777777" w:rsidR="00B90CE1" w:rsidRPr="00D445CD" w:rsidRDefault="00B90CE1" w:rsidP="00B90CE1">
      <w:pPr>
        <w:spacing w:after="120"/>
        <w:rPr>
          <w:b/>
          <w:sz w:val="22"/>
          <w:lang w:eastAsia="ja-JP"/>
        </w:rPr>
      </w:pPr>
      <w:r>
        <w:rPr>
          <w:b/>
          <w:sz w:val="22"/>
          <w:lang w:eastAsia="ja-JP"/>
        </w:rPr>
        <w:t>RRC aspects</w:t>
      </w:r>
    </w:p>
    <w:p w14:paraId="49B8A9EE" w14:textId="77777777" w:rsidR="00B90CE1" w:rsidRPr="00CB4712" w:rsidRDefault="00B90CE1" w:rsidP="00DF434B">
      <w:pPr>
        <w:numPr>
          <w:ilvl w:val="0"/>
          <w:numId w:val="13"/>
        </w:numPr>
        <w:rPr>
          <w:noProof/>
          <w:lang w:eastAsia="ko-KR"/>
        </w:rPr>
      </w:pPr>
      <w:r w:rsidRPr="00CB4712">
        <w:rPr>
          <w:noProof/>
          <w:lang w:eastAsia="ko-KR"/>
        </w:rPr>
        <w:t>Given the above analysis we propose to keep the three modes for ULFPTX. Inform RAN1 of this decision and ask if this is fine for them</w:t>
      </w:r>
    </w:p>
    <w:p w14:paraId="4C5BE4A7" w14:textId="77777777" w:rsidR="00B90CE1" w:rsidRPr="00CB4712" w:rsidRDefault="00B90CE1" w:rsidP="00DF434B">
      <w:pPr>
        <w:numPr>
          <w:ilvl w:val="0"/>
          <w:numId w:val="13"/>
        </w:numPr>
        <w:rPr>
          <w:noProof/>
          <w:lang w:eastAsia="ko-KR"/>
        </w:rPr>
      </w:pPr>
      <w:r w:rsidRPr="00CB4712">
        <w:rPr>
          <w:noProof/>
          <w:lang w:eastAsia="ko-KR"/>
        </w:rPr>
        <w:t>BDFactor is signalled per cell. Ask RAN1 for confirmation</w:t>
      </w:r>
    </w:p>
    <w:p w14:paraId="7C5FC8A9" w14:textId="77777777" w:rsidR="00B90CE1" w:rsidRPr="00CB4712" w:rsidRDefault="00B90CE1" w:rsidP="00DF434B">
      <w:pPr>
        <w:numPr>
          <w:ilvl w:val="0"/>
          <w:numId w:val="13"/>
        </w:numPr>
        <w:rPr>
          <w:noProof/>
          <w:lang w:eastAsia="ko-KR"/>
        </w:rPr>
      </w:pPr>
      <w:r w:rsidRPr="00CB4712">
        <w:rPr>
          <w:noProof/>
          <w:lang w:eastAsia="ko-KR"/>
        </w:rPr>
        <w:t>Agree the current RRC running CR implementation i.e. have only rsrp-ThresholdSSBBFR which is used for beam selection for MAC CE and rename rsrp-ThresholdSSBBFR to rsrp-ThresholdBFR. (MAC CR needs to be aligned)</w:t>
      </w:r>
    </w:p>
    <w:p w14:paraId="01A1EE1D" w14:textId="77777777" w:rsidR="00B90CE1" w:rsidRDefault="00B90CE1" w:rsidP="00DF434B">
      <w:pPr>
        <w:numPr>
          <w:ilvl w:val="0"/>
          <w:numId w:val="13"/>
        </w:numPr>
        <w:rPr>
          <w:noProof/>
          <w:lang w:eastAsia="ko-KR"/>
        </w:rPr>
      </w:pPr>
      <w:r w:rsidRPr="00CB4712">
        <w:rPr>
          <w:noProof/>
          <w:lang w:eastAsia="ko-KR"/>
        </w:rPr>
        <w:t>The current RRC running CR implementation for max number of detection resource limitation as show above.</w:t>
      </w:r>
    </w:p>
    <w:p w14:paraId="3C38859C" w14:textId="77777777" w:rsidR="00B90CE1" w:rsidRDefault="00B90CE1" w:rsidP="00DF434B">
      <w:pPr>
        <w:numPr>
          <w:ilvl w:val="0"/>
          <w:numId w:val="13"/>
        </w:numPr>
        <w:rPr>
          <w:noProof/>
          <w:lang w:eastAsia="ko-KR"/>
        </w:rPr>
      </w:pPr>
      <w:r>
        <w:rPr>
          <w:noProof/>
          <w:lang w:eastAsia="ko-KR"/>
        </w:rPr>
        <w:t>Agree to implement two LTE CRS pattern lists corresponding to each  CORESETPoolIndex as indicated in above changes and merge the changes to the running RRC CR for NR eMIMO. Can reconsider this if we find an issue.</w:t>
      </w:r>
    </w:p>
    <w:p w14:paraId="5F6A788E" w14:textId="77777777" w:rsidR="00B90CE1" w:rsidRDefault="00B90CE1" w:rsidP="00DF434B">
      <w:pPr>
        <w:numPr>
          <w:ilvl w:val="0"/>
          <w:numId w:val="13"/>
        </w:numPr>
        <w:rPr>
          <w:noProof/>
          <w:lang w:eastAsia="ko-KR"/>
        </w:rPr>
      </w:pPr>
      <w:r>
        <w:rPr>
          <w:noProof/>
          <w:lang w:eastAsia="ko-KR"/>
        </w:rPr>
        <w:t>Agree the existing RepetitionSchemeConfig IE (i.e. SEQUENCE) in the running CR as baseline for repetition scheme configuration, with additional restriction in the field description. Also ask RAN1 for confirmation that fdm-tdm and slotBased are mutually exclusive</w:t>
      </w:r>
    </w:p>
    <w:p w14:paraId="129FBE73" w14:textId="77777777" w:rsidR="00B90CE1" w:rsidRDefault="00B90CE1" w:rsidP="00DF434B">
      <w:pPr>
        <w:numPr>
          <w:ilvl w:val="0"/>
          <w:numId w:val="13"/>
        </w:numPr>
        <w:rPr>
          <w:noProof/>
          <w:lang w:eastAsia="ko-KR"/>
        </w:rPr>
      </w:pPr>
      <w:r>
        <w:rPr>
          <w:noProof/>
          <w:lang w:eastAsia="ko-KR"/>
        </w:rPr>
        <w:t>enableDefaultBeamPlForPUSCH0_0, enableDefaultBeamPlForPUCCH, enableDefaultBeamPlForSRS, and PLRS-update parameter are kept in the RRC CR for now. Can consider to remove them later if not really needed</w:t>
      </w:r>
    </w:p>
    <w:p w14:paraId="1559F39C" w14:textId="77777777" w:rsidR="00B90CE1" w:rsidRDefault="00B90CE1" w:rsidP="00DF434B">
      <w:pPr>
        <w:numPr>
          <w:ilvl w:val="0"/>
          <w:numId w:val="13"/>
        </w:numPr>
        <w:rPr>
          <w:noProof/>
          <w:lang w:eastAsia="ko-KR"/>
        </w:rPr>
      </w:pPr>
      <w:r>
        <w:rPr>
          <w:noProof/>
          <w:lang w:eastAsia="ko-KR"/>
        </w:rPr>
        <w:t>Move the configuration of repetition scheme to PDSCH-Config</w:t>
      </w:r>
    </w:p>
    <w:p w14:paraId="36E35322" w14:textId="77777777" w:rsidR="00B90CE1" w:rsidRDefault="00B90CE1" w:rsidP="00DF434B">
      <w:pPr>
        <w:numPr>
          <w:ilvl w:val="0"/>
          <w:numId w:val="13"/>
        </w:numPr>
        <w:rPr>
          <w:noProof/>
          <w:lang w:eastAsia="ko-KR"/>
        </w:rPr>
      </w:pPr>
      <w:r>
        <w:rPr>
          <w:noProof/>
          <w:lang w:eastAsia="ko-KR"/>
        </w:rPr>
        <w:t>Use explicit indexing for the value range for coresetPoolIndex-r16 in ControlResourceSet and thus INTEGER (0..1)</w:t>
      </w:r>
    </w:p>
    <w:p w14:paraId="49F90050" w14:textId="77777777" w:rsidR="00B90CE1" w:rsidRDefault="00B90CE1" w:rsidP="00DF434B">
      <w:pPr>
        <w:numPr>
          <w:ilvl w:val="0"/>
          <w:numId w:val="13"/>
        </w:numPr>
        <w:rPr>
          <w:noProof/>
          <w:lang w:eastAsia="ko-KR"/>
        </w:rPr>
      </w:pPr>
      <w:r>
        <w:rPr>
          <w:noProof/>
          <w:lang w:eastAsia="ko-KR"/>
        </w:rPr>
        <w:t>Clarify in field description that dataScramblingIdentityPDSCH2 is used only when coresetPoolIndex is set to 1</w:t>
      </w:r>
    </w:p>
    <w:p w14:paraId="708DE968" w14:textId="77777777" w:rsidR="00B90CE1" w:rsidRPr="00CB4712" w:rsidRDefault="00B90CE1" w:rsidP="00DF434B">
      <w:pPr>
        <w:numPr>
          <w:ilvl w:val="0"/>
          <w:numId w:val="13"/>
        </w:numPr>
        <w:rPr>
          <w:noProof/>
          <w:lang w:eastAsia="ko-KR"/>
        </w:rPr>
      </w:pPr>
      <w:r>
        <w:rPr>
          <w:noProof/>
          <w:lang w:eastAsia="ko-KR"/>
        </w:rPr>
        <w:t>Correct need code to M for SetupRelease</w:t>
      </w:r>
    </w:p>
    <w:p w14:paraId="0F402DA6" w14:textId="77777777" w:rsidR="00B90CE1" w:rsidRPr="00D445CD" w:rsidRDefault="00B90CE1" w:rsidP="00B90CE1">
      <w:pPr>
        <w:spacing w:after="120"/>
        <w:rPr>
          <w:b/>
          <w:sz w:val="22"/>
          <w:lang w:eastAsia="ja-JP"/>
        </w:rPr>
      </w:pPr>
      <w:r>
        <w:rPr>
          <w:b/>
          <w:sz w:val="22"/>
          <w:lang w:eastAsia="ja-JP"/>
        </w:rPr>
        <w:t>DL MAC CE design</w:t>
      </w:r>
    </w:p>
    <w:p w14:paraId="2C23FE51" w14:textId="77777777" w:rsidR="00B90CE1" w:rsidRPr="00CB4712" w:rsidRDefault="00B90CE1" w:rsidP="00DF434B">
      <w:pPr>
        <w:numPr>
          <w:ilvl w:val="0"/>
          <w:numId w:val="14"/>
        </w:numPr>
        <w:rPr>
          <w:noProof/>
          <w:lang w:eastAsia="ko-KR"/>
        </w:rPr>
      </w:pPr>
      <w:r w:rsidRPr="00CB4712">
        <w:rPr>
          <w:noProof/>
          <w:lang w:eastAsia="ko-KR"/>
        </w:rPr>
        <w:t>We have separate MAC CEs for PUCCH resource-based and PUCCH resource group-based spatial relation activation/deactivation. We might reconsider this if we go for a pure RRC configuration based approach.</w:t>
      </w:r>
    </w:p>
    <w:p w14:paraId="7BE02810" w14:textId="77777777" w:rsidR="00B90CE1" w:rsidRPr="00CB4712" w:rsidRDefault="00B90CE1" w:rsidP="00DF434B">
      <w:pPr>
        <w:numPr>
          <w:ilvl w:val="0"/>
          <w:numId w:val="14"/>
        </w:numPr>
        <w:rPr>
          <w:noProof/>
          <w:lang w:eastAsia="ko-KR"/>
        </w:rPr>
      </w:pPr>
      <w:r w:rsidRPr="00CB4712">
        <w:rPr>
          <w:noProof/>
          <w:lang w:eastAsia="ko-KR"/>
        </w:rPr>
        <w:t>In case the separate PUCCH spatial relation MAC CEs design is agreed, the Extended PUCCH spatial relation Activation/Deactivation MAC CE indicates the spatial relation info with an explicit spatial relation info index.</w:t>
      </w:r>
    </w:p>
    <w:p w14:paraId="616DE852" w14:textId="77777777" w:rsidR="00B90CE1" w:rsidRPr="00CB4712" w:rsidRDefault="00B90CE1" w:rsidP="00DF434B">
      <w:pPr>
        <w:numPr>
          <w:ilvl w:val="0"/>
          <w:numId w:val="14"/>
        </w:numPr>
        <w:rPr>
          <w:noProof/>
          <w:lang w:eastAsia="ko-KR"/>
        </w:rPr>
      </w:pPr>
      <w:r w:rsidRPr="00CB4712">
        <w:rPr>
          <w:noProof/>
          <w:lang w:eastAsia="ko-KR"/>
        </w:rPr>
        <w:t>In case the separate PUCCH spatial relation MAC CEs design is agreed, the Group-based PUCCH spatial relation activation/deactivation MAC CE support spatial relation update for single PUCCH resource group.</w:t>
      </w:r>
    </w:p>
    <w:p w14:paraId="50766B07" w14:textId="77777777" w:rsidR="00B90CE1" w:rsidRPr="00CB4712" w:rsidRDefault="00B90CE1" w:rsidP="00DF434B">
      <w:pPr>
        <w:numPr>
          <w:ilvl w:val="0"/>
          <w:numId w:val="14"/>
        </w:numPr>
        <w:rPr>
          <w:noProof/>
          <w:lang w:eastAsia="ko-KR"/>
        </w:rPr>
      </w:pPr>
      <w:r w:rsidRPr="00CB4712">
        <w:rPr>
          <w:noProof/>
          <w:lang w:eastAsia="ko-KR"/>
        </w:rPr>
        <w:lastRenderedPageBreak/>
        <w:t xml:space="preserve">Introduce one new MAC CE for AP SRS spatial relation indication, and another new MAC CE for SRS pathloss reference RS update. We need to check whether this is consistent with the outcome of the positioning WI on SRS related MAC CE </w:t>
      </w:r>
    </w:p>
    <w:p w14:paraId="69F4D231" w14:textId="77777777" w:rsidR="00B90CE1" w:rsidRPr="00CB4712" w:rsidRDefault="00B90CE1" w:rsidP="00DF434B">
      <w:pPr>
        <w:numPr>
          <w:ilvl w:val="0"/>
          <w:numId w:val="14"/>
        </w:numPr>
        <w:rPr>
          <w:noProof/>
          <w:lang w:eastAsia="ko-KR"/>
        </w:rPr>
      </w:pPr>
      <w:r w:rsidRPr="00CB4712">
        <w:rPr>
          <w:noProof/>
          <w:lang w:eastAsia="ko-KR"/>
        </w:rPr>
        <w:t>For AP SRS spatial activation/update MAC CE, reuse the R15 SP SRS Activation/Deactivation MAC CE format.</w:t>
      </w:r>
    </w:p>
    <w:p w14:paraId="70309C28" w14:textId="77777777" w:rsidR="00B90CE1" w:rsidRPr="00CB4712" w:rsidRDefault="00B90CE1" w:rsidP="00DF434B">
      <w:pPr>
        <w:numPr>
          <w:ilvl w:val="0"/>
          <w:numId w:val="14"/>
        </w:numPr>
        <w:rPr>
          <w:noProof/>
          <w:lang w:eastAsia="ko-KR"/>
        </w:rPr>
      </w:pPr>
      <w:r w:rsidRPr="00CB4712">
        <w:rPr>
          <w:noProof/>
          <w:lang w:eastAsia="ko-KR"/>
        </w:rPr>
        <w:t>For SRS Pathloss Reference RS Activation/Deactivation MAC CE, pathloss reference RS update for single SRS resource set is supported.</w:t>
      </w:r>
    </w:p>
    <w:p w14:paraId="13E39C20" w14:textId="77777777" w:rsidR="00B90CE1" w:rsidRPr="00CB4712" w:rsidRDefault="00B90CE1" w:rsidP="00DF434B">
      <w:pPr>
        <w:numPr>
          <w:ilvl w:val="0"/>
          <w:numId w:val="14"/>
        </w:numPr>
        <w:rPr>
          <w:noProof/>
          <w:lang w:eastAsia="ko-KR"/>
        </w:rPr>
      </w:pPr>
      <w:r w:rsidRPr="00CB4712">
        <w:rPr>
          <w:noProof/>
          <w:lang w:eastAsia="ko-KR"/>
        </w:rPr>
        <w:t>PUSCH pathloss reference RS update MAC CE with single mapping between sri-PUSCH-PowerControlId and PUSCH-PathlossReferenceRS-Id is supported.</w:t>
      </w:r>
    </w:p>
    <w:p w14:paraId="1DE93931" w14:textId="77777777" w:rsidR="00B90CE1" w:rsidRDefault="00B90CE1" w:rsidP="00DF434B">
      <w:pPr>
        <w:numPr>
          <w:ilvl w:val="0"/>
          <w:numId w:val="14"/>
        </w:numPr>
        <w:rPr>
          <w:noProof/>
          <w:lang w:eastAsia="ko-KR"/>
        </w:rPr>
      </w:pPr>
      <w:r w:rsidRPr="00CB4712">
        <w:rPr>
          <w:noProof/>
          <w:lang w:eastAsia="ko-KR"/>
        </w:rPr>
        <w:t>For PUSCH Pathloss Reference RS activation/deactivation MAC CE, the PUSCH-PathlossReferenceRS-Id and sri-PUSCH-PowerControlId is included explicitly.</w:t>
      </w:r>
    </w:p>
    <w:p w14:paraId="1743BDCF" w14:textId="77777777" w:rsidR="00B90CE1" w:rsidRPr="00CB4712" w:rsidRDefault="00B90CE1" w:rsidP="00DF434B">
      <w:pPr>
        <w:numPr>
          <w:ilvl w:val="0"/>
          <w:numId w:val="14"/>
        </w:numPr>
        <w:rPr>
          <w:noProof/>
          <w:lang w:eastAsia="ko-KR"/>
        </w:rPr>
      </w:pPr>
      <w:r w:rsidRPr="00CB4712">
        <w:rPr>
          <w:noProof/>
          <w:lang w:val="en-US" w:eastAsia="ko-KR"/>
        </w:rPr>
        <w:t>Unified approach is used for designing the MAC CEs regarding multiple CCs/BWPs: option 2 (RRC configuration only). We might reconsider this if we find a problem</w:t>
      </w:r>
    </w:p>
    <w:p w14:paraId="1CD559BC" w14:textId="77777777" w:rsidR="00B90CE1" w:rsidRDefault="00B90CE1" w:rsidP="00DF434B">
      <w:pPr>
        <w:numPr>
          <w:ilvl w:val="0"/>
          <w:numId w:val="14"/>
        </w:numPr>
        <w:rPr>
          <w:noProof/>
          <w:lang w:eastAsia="ko-KR"/>
        </w:rPr>
      </w:pPr>
      <w:r>
        <w:rPr>
          <w:noProof/>
          <w:lang w:eastAsia="ko-KR"/>
        </w:rPr>
        <w:t>If the CC indicated in the MAC CE is configured as part of a CC-list, this MAC CE applies to all the CCs in the CC list; otherwise, the MAC CE applies to single CC.</w:t>
      </w:r>
    </w:p>
    <w:p w14:paraId="3FE0493A" w14:textId="77777777" w:rsidR="00B90CE1" w:rsidRDefault="00B90CE1" w:rsidP="00DF434B">
      <w:pPr>
        <w:numPr>
          <w:ilvl w:val="0"/>
          <w:numId w:val="14"/>
        </w:numPr>
        <w:rPr>
          <w:noProof/>
          <w:lang w:eastAsia="ko-KR"/>
        </w:rPr>
      </w:pPr>
      <w:r>
        <w:rPr>
          <w:noProof/>
          <w:lang w:eastAsia="ko-KR"/>
        </w:rPr>
        <w:t>Multiple TRP case is not considered for MAC CEs regarding multiple CCs/BWPs, i.e. TCI States Activation/Deactivation for UE-specific PDSCH MAC CE and TCI State Indication for UE-specific PDCCH MAC CE.</w:t>
      </w:r>
    </w:p>
    <w:p w14:paraId="1A661E4C" w14:textId="77777777" w:rsidR="00B90CE1" w:rsidRDefault="00B90CE1" w:rsidP="00DF434B">
      <w:pPr>
        <w:numPr>
          <w:ilvl w:val="0"/>
          <w:numId w:val="14"/>
        </w:numPr>
        <w:rPr>
          <w:noProof/>
          <w:lang w:eastAsia="ko-KR"/>
        </w:rPr>
      </w:pPr>
      <w:r>
        <w:rPr>
          <w:noProof/>
          <w:lang w:eastAsia="ko-KR"/>
        </w:rPr>
        <w:t>Existing “TCI State Indication for UE-specific PDCCH MAC CE” is used for multi PDCCH-based TRP transmission.</w:t>
      </w:r>
    </w:p>
    <w:p w14:paraId="5AA5167C" w14:textId="77777777" w:rsidR="00B90CE1" w:rsidRDefault="00B90CE1" w:rsidP="00DF434B">
      <w:pPr>
        <w:numPr>
          <w:ilvl w:val="0"/>
          <w:numId w:val="14"/>
        </w:numPr>
        <w:rPr>
          <w:noProof/>
          <w:lang w:eastAsia="ko-KR"/>
        </w:rPr>
      </w:pPr>
      <w:r>
        <w:rPr>
          <w:noProof/>
          <w:lang w:eastAsia="ko-KR"/>
        </w:rPr>
        <w:t>RAN2’s understanding is to introduce a new SRS activation/deactivation MAC CE for multiple CCs/BWPs, and the MAC CE activate the spatial relation info for SRS resource instead of SRS resource set. Send an LS to RAN1 to confirm the understanding of P3 (exact wording to be decided). This understanding can be reconsidered if RAN1 reply LS gives different understanding</w:t>
      </w:r>
    </w:p>
    <w:p w14:paraId="0A5C7AD3" w14:textId="77777777" w:rsidR="00B90CE1" w:rsidRDefault="00B90CE1" w:rsidP="00DF434B">
      <w:pPr>
        <w:numPr>
          <w:ilvl w:val="0"/>
          <w:numId w:val="14"/>
        </w:numPr>
        <w:rPr>
          <w:noProof/>
          <w:lang w:eastAsia="ko-KR"/>
        </w:rPr>
      </w:pPr>
      <w:r>
        <w:rPr>
          <w:noProof/>
          <w:lang w:eastAsia="ko-KR"/>
        </w:rPr>
        <w:t>The legacy Rel-15 MAC CE format is used, reusing the first MAC CE reserved bit instead of a new LCID, for designing the TCI state activation/deactivation for UE-specific PDSCH MAC CE for mPDCCH case</w:t>
      </w:r>
    </w:p>
    <w:p w14:paraId="18E0BA16" w14:textId="77777777" w:rsidR="00B90CE1" w:rsidRPr="00CB4712" w:rsidRDefault="00B90CE1" w:rsidP="00DF434B">
      <w:pPr>
        <w:numPr>
          <w:ilvl w:val="0"/>
          <w:numId w:val="14"/>
        </w:numPr>
        <w:rPr>
          <w:noProof/>
          <w:lang w:eastAsia="ko-KR"/>
        </w:rPr>
      </w:pPr>
      <w:r>
        <w:rPr>
          <w:noProof/>
          <w:lang w:eastAsia="ko-KR"/>
        </w:rPr>
        <w:t>We have only one MAC CE for PUCCH resource-based and PUCCH resource group-based spatial relation activation/deactivation (reverts the agreement in the first conf call). In the same MAC CE it will be possible to indicate multiple PUCCH resources (i.e. variable size MAC CE). Details to be discussed in the MAC CR drafting (if we cannot converge we might also go back to the initial agreement).</w:t>
      </w:r>
    </w:p>
    <w:p w14:paraId="004F91C6" w14:textId="77777777" w:rsidR="00B90CE1" w:rsidRPr="00D445CD" w:rsidRDefault="00B90CE1" w:rsidP="00B90CE1">
      <w:pPr>
        <w:spacing w:after="120"/>
        <w:rPr>
          <w:b/>
          <w:sz w:val="22"/>
          <w:lang w:eastAsia="ja-JP"/>
        </w:rPr>
      </w:pPr>
      <w:r w:rsidRPr="00CB4712">
        <w:rPr>
          <w:b/>
          <w:sz w:val="22"/>
          <w:lang w:eastAsia="ja-JP"/>
        </w:rPr>
        <w:t>General beam management enhancements</w:t>
      </w:r>
      <w:r>
        <w:rPr>
          <w:b/>
          <w:sz w:val="22"/>
          <w:lang w:eastAsia="ja-JP"/>
        </w:rPr>
        <w:t>:</w:t>
      </w:r>
      <w:r w:rsidRPr="00CB4712">
        <w:rPr>
          <w:b/>
          <w:sz w:val="22"/>
          <w:lang w:eastAsia="ja-JP"/>
        </w:rPr>
        <w:t xml:space="preserve"> </w:t>
      </w:r>
      <w:proofErr w:type="spellStart"/>
      <w:r>
        <w:rPr>
          <w:b/>
          <w:sz w:val="22"/>
          <w:lang w:eastAsia="ja-JP"/>
        </w:rPr>
        <w:t>SCell</w:t>
      </w:r>
      <w:proofErr w:type="spellEnd"/>
      <w:r>
        <w:rPr>
          <w:b/>
          <w:sz w:val="22"/>
          <w:lang w:eastAsia="ja-JP"/>
        </w:rPr>
        <w:t xml:space="preserve"> BFR</w:t>
      </w:r>
    </w:p>
    <w:p w14:paraId="0797F9C1" w14:textId="77777777" w:rsidR="00B90CE1" w:rsidRPr="00CB4712" w:rsidRDefault="00B90CE1" w:rsidP="00DF434B">
      <w:pPr>
        <w:numPr>
          <w:ilvl w:val="0"/>
          <w:numId w:val="15"/>
        </w:numPr>
        <w:rPr>
          <w:noProof/>
          <w:lang w:eastAsia="ko-KR"/>
        </w:rPr>
      </w:pPr>
      <w:r w:rsidRPr="00CB4712">
        <w:rPr>
          <w:noProof/>
          <w:lang w:eastAsia="ko-KR"/>
        </w:rPr>
        <w:t>SCell BFR MAC CE can be transmitted using UL grant of any serving cell. Note that this option is implemented in running CR.</w:t>
      </w:r>
    </w:p>
    <w:p w14:paraId="6C5503A8" w14:textId="77777777" w:rsidR="00B90CE1" w:rsidRPr="00CB4712" w:rsidRDefault="00B90CE1" w:rsidP="00DF434B">
      <w:pPr>
        <w:numPr>
          <w:ilvl w:val="0"/>
          <w:numId w:val="15"/>
        </w:numPr>
        <w:rPr>
          <w:noProof/>
          <w:lang w:eastAsia="ko-KR"/>
        </w:rPr>
      </w:pPr>
      <w:r w:rsidRPr="00CB4712">
        <w:rPr>
          <w:noProof/>
          <w:lang w:eastAsia="ko-KR"/>
        </w:rPr>
        <w:t>BFR MAC CE has an LCP priority higher than BSR MAC CE. Discussion can continue this meeting on whether this is higher or lower than Configured Grant Confirmation MAC CE.</w:t>
      </w:r>
    </w:p>
    <w:p w14:paraId="147A2223" w14:textId="77777777" w:rsidR="00B90CE1" w:rsidRPr="00CB4712" w:rsidRDefault="00B90CE1" w:rsidP="00DF434B">
      <w:pPr>
        <w:numPr>
          <w:ilvl w:val="0"/>
          <w:numId w:val="15"/>
        </w:numPr>
        <w:rPr>
          <w:noProof/>
          <w:lang w:eastAsia="ko-KR"/>
        </w:rPr>
      </w:pPr>
      <w:r w:rsidRPr="00CB4712">
        <w:rPr>
          <w:noProof/>
          <w:lang w:eastAsia="ko-KR"/>
        </w:rPr>
        <w:t>No new timer to avoid triggering multiple BFRQ MAC CEs and handle BFRQ MAC CE retransmission(s) is not introduced for now. Can come back with this proposal in the next meeting</w:t>
      </w:r>
    </w:p>
    <w:p w14:paraId="2C7C4274" w14:textId="77777777" w:rsidR="00B90CE1" w:rsidRDefault="00B90CE1" w:rsidP="00DF434B">
      <w:pPr>
        <w:numPr>
          <w:ilvl w:val="0"/>
          <w:numId w:val="15"/>
        </w:numPr>
        <w:rPr>
          <w:noProof/>
          <w:lang w:eastAsia="ko-KR"/>
        </w:rPr>
      </w:pPr>
      <w:r w:rsidRPr="00CB4712">
        <w:rPr>
          <w:noProof/>
          <w:lang w:eastAsia="ko-KR"/>
        </w:rPr>
        <w:t xml:space="preserve">If we agree on a bitmap based BFR MAC CE format, introduce a truncated SCell BFR MAC CE format </w:t>
      </w:r>
    </w:p>
    <w:p w14:paraId="360E1649" w14:textId="77777777" w:rsidR="00B90CE1" w:rsidRPr="00CB4712" w:rsidRDefault="00B90CE1" w:rsidP="00DF434B">
      <w:pPr>
        <w:numPr>
          <w:ilvl w:val="0"/>
          <w:numId w:val="15"/>
        </w:numPr>
        <w:rPr>
          <w:noProof/>
          <w:lang w:eastAsia="ko-KR"/>
        </w:rPr>
      </w:pPr>
      <w:r w:rsidRPr="00CB4712">
        <w:rPr>
          <w:noProof/>
          <w:lang w:val="en-US" w:eastAsia="ko-KR"/>
        </w:rPr>
        <w:t>RA prioritisation for Scell BFR is not supported</w:t>
      </w:r>
    </w:p>
    <w:p w14:paraId="5579C68F" w14:textId="77777777" w:rsidR="00B90CE1" w:rsidRDefault="00B90CE1" w:rsidP="00DF434B">
      <w:pPr>
        <w:numPr>
          <w:ilvl w:val="0"/>
          <w:numId w:val="15"/>
        </w:numPr>
        <w:rPr>
          <w:noProof/>
          <w:lang w:eastAsia="ko-KR"/>
        </w:rPr>
      </w:pPr>
      <w:r>
        <w:rPr>
          <w:noProof/>
          <w:lang w:eastAsia="ko-KR"/>
        </w:rPr>
        <w:t>A bitmap is included in SCell BFR MAC CE to indicate failed SCell indices.</w:t>
      </w:r>
    </w:p>
    <w:p w14:paraId="3BC34633" w14:textId="77777777" w:rsidR="00B90CE1" w:rsidRDefault="00B90CE1" w:rsidP="00DF434B">
      <w:pPr>
        <w:numPr>
          <w:ilvl w:val="0"/>
          <w:numId w:val="15"/>
        </w:numPr>
        <w:rPr>
          <w:noProof/>
          <w:lang w:eastAsia="ko-KR"/>
        </w:rPr>
      </w:pPr>
      <w:r>
        <w:rPr>
          <w:noProof/>
          <w:lang w:eastAsia="ko-KR"/>
        </w:rPr>
        <w:t>The length of the bitmap is either 1 or 4 octets. A single octet bitmap is used when the highest ServCellIndex of the MAC entity's SCell configured with beam failure detection is less than 8, otherwise four octets are used.</w:t>
      </w:r>
    </w:p>
    <w:p w14:paraId="4D68DBBB" w14:textId="77777777" w:rsidR="00B90CE1" w:rsidRDefault="00B90CE1" w:rsidP="00DF434B">
      <w:pPr>
        <w:numPr>
          <w:ilvl w:val="0"/>
          <w:numId w:val="15"/>
        </w:numPr>
        <w:rPr>
          <w:noProof/>
          <w:lang w:eastAsia="ko-KR"/>
        </w:rPr>
      </w:pPr>
      <w:r>
        <w:rPr>
          <w:noProof/>
          <w:lang w:eastAsia="ko-KR"/>
        </w:rPr>
        <w:t>One bit field is included in SCell BFR MAC CE to indicate whether candidate beam is available or not. This field is included only for failed SCell.</w:t>
      </w:r>
    </w:p>
    <w:p w14:paraId="4AC28088" w14:textId="77777777" w:rsidR="00B90CE1" w:rsidRDefault="00B90CE1" w:rsidP="00DF434B">
      <w:pPr>
        <w:numPr>
          <w:ilvl w:val="0"/>
          <w:numId w:val="15"/>
        </w:numPr>
        <w:rPr>
          <w:noProof/>
          <w:lang w:eastAsia="ko-KR"/>
        </w:rPr>
      </w:pPr>
      <w:r>
        <w:rPr>
          <w:noProof/>
          <w:lang w:eastAsia="ko-KR"/>
        </w:rPr>
        <w:t>6 bit candidate RS ID field is included in SCell BFR MAC CE for failed SCell. The field is set to index of candidate RS in candidate RS list. The field is included only if new candidate beam is available for failed SCell.</w:t>
      </w:r>
    </w:p>
    <w:p w14:paraId="22C9B4F4" w14:textId="77777777" w:rsidR="00B90CE1" w:rsidRDefault="00B90CE1" w:rsidP="00DF434B">
      <w:pPr>
        <w:numPr>
          <w:ilvl w:val="0"/>
          <w:numId w:val="15"/>
        </w:numPr>
        <w:rPr>
          <w:noProof/>
          <w:lang w:eastAsia="ko-KR"/>
        </w:rPr>
      </w:pPr>
      <w:r>
        <w:rPr>
          <w:noProof/>
          <w:lang w:eastAsia="ko-KR"/>
        </w:rPr>
        <w:t>Adopt the TP in section 5 of R2-2000227.</w:t>
      </w:r>
    </w:p>
    <w:p w14:paraId="2F2FBC6C" w14:textId="77777777" w:rsidR="00B90CE1" w:rsidRDefault="00B90CE1" w:rsidP="00DF434B">
      <w:pPr>
        <w:numPr>
          <w:ilvl w:val="0"/>
          <w:numId w:val="15"/>
        </w:numPr>
        <w:rPr>
          <w:noProof/>
          <w:lang w:eastAsia="ko-KR"/>
        </w:rPr>
      </w:pPr>
      <w:r>
        <w:rPr>
          <w:noProof/>
          <w:lang w:eastAsia="ko-KR"/>
        </w:rPr>
        <w:t>Truncated SCell BFR MAC CE format (truncated format is used if normal format does not fit):</w:t>
      </w:r>
    </w:p>
    <w:p w14:paraId="555C5586" w14:textId="77777777" w:rsidR="00B90CE1" w:rsidRDefault="00B90CE1" w:rsidP="00B90CE1">
      <w:pPr>
        <w:ind w:left="927"/>
        <w:rPr>
          <w:noProof/>
          <w:lang w:eastAsia="ko-KR"/>
        </w:rPr>
      </w:pPr>
      <w:r>
        <w:rPr>
          <w:noProof/>
          <w:lang w:eastAsia="ko-KR"/>
        </w:rPr>
        <w:lastRenderedPageBreak/>
        <w:t>-</w:t>
      </w:r>
      <w:r>
        <w:rPr>
          <w:noProof/>
          <w:lang w:eastAsia="ko-KR"/>
        </w:rPr>
        <w:tab/>
        <w:t>Ci field is included (as in non-truncated format) but octet(s) containing candidate beam availability indication (AC) and Candidate RS ID fields of one or more SCells are truncated in order not to exceed remaining UL resource.</w:t>
      </w:r>
    </w:p>
    <w:p w14:paraId="5249CACC" w14:textId="77777777" w:rsidR="00B90CE1" w:rsidRDefault="00B90CE1" w:rsidP="00B90CE1">
      <w:pPr>
        <w:ind w:left="927"/>
        <w:rPr>
          <w:noProof/>
          <w:lang w:eastAsia="ko-KR"/>
        </w:rPr>
      </w:pPr>
      <w:r>
        <w:rPr>
          <w:noProof/>
          <w:lang w:eastAsia="ko-KR"/>
        </w:rPr>
        <w:t>-</w:t>
      </w:r>
      <w:r>
        <w:rPr>
          <w:noProof/>
          <w:lang w:eastAsia="ko-KR"/>
        </w:rPr>
        <w:tab/>
        <w:t>LCID for Truncated BFR MAC CE is different from non-truncated BFR MAC CE</w:t>
      </w:r>
    </w:p>
    <w:p w14:paraId="73F5DB22" w14:textId="77777777" w:rsidR="00B90CE1" w:rsidRDefault="00B90CE1" w:rsidP="00DF434B">
      <w:pPr>
        <w:numPr>
          <w:ilvl w:val="0"/>
          <w:numId w:val="15"/>
        </w:numPr>
        <w:rPr>
          <w:noProof/>
          <w:lang w:eastAsia="ko-KR"/>
        </w:rPr>
      </w:pPr>
      <w:r>
        <w:rPr>
          <w:noProof/>
          <w:lang w:eastAsia="ko-KR"/>
        </w:rPr>
        <w:t>The transmission of the beam failure information of a certain SCell only cancels the pending BFR SR triggered by this SCell.</w:t>
      </w:r>
    </w:p>
    <w:p w14:paraId="39E49E30" w14:textId="77777777" w:rsidR="00B90CE1" w:rsidRDefault="00B90CE1" w:rsidP="00DF434B">
      <w:pPr>
        <w:numPr>
          <w:ilvl w:val="0"/>
          <w:numId w:val="15"/>
        </w:numPr>
        <w:rPr>
          <w:noProof/>
          <w:lang w:eastAsia="ko-KR"/>
        </w:rPr>
      </w:pPr>
      <w:r>
        <w:rPr>
          <w:noProof/>
          <w:lang w:eastAsia="ko-KR"/>
        </w:rPr>
        <w:t>Triggered BFRs for the SCell are cancelled upon Scell deactivation.</w:t>
      </w:r>
    </w:p>
    <w:p w14:paraId="12957494" w14:textId="77777777" w:rsidR="00B90CE1" w:rsidRDefault="00B90CE1" w:rsidP="00DF434B">
      <w:pPr>
        <w:numPr>
          <w:ilvl w:val="0"/>
          <w:numId w:val="15"/>
        </w:numPr>
        <w:rPr>
          <w:noProof/>
          <w:lang w:eastAsia="ko-KR"/>
        </w:rPr>
      </w:pPr>
      <w:r>
        <w:rPr>
          <w:noProof/>
          <w:lang w:eastAsia="ko-KR"/>
        </w:rPr>
        <w:t>UE shall not ignore measurement gaps while monitoring PDCCH addressed to C-RNTI/CS-RNTI for receiving an UL grant for new transmission after transmitting BFRQ SR and BFRQ MAC CE.</w:t>
      </w:r>
    </w:p>
    <w:p w14:paraId="0AA5FCC7" w14:textId="77777777" w:rsidR="00B90CE1" w:rsidRPr="00CB4712" w:rsidRDefault="00B90CE1" w:rsidP="00DF434B">
      <w:pPr>
        <w:numPr>
          <w:ilvl w:val="0"/>
          <w:numId w:val="15"/>
        </w:numPr>
        <w:rPr>
          <w:noProof/>
          <w:lang w:eastAsia="ko-KR"/>
        </w:rPr>
      </w:pPr>
      <w:r w:rsidRPr="00CB4712">
        <w:rPr>
          <w:noProof/>
          <w:lang w:eastAsia="ko-KR"/>
        </w:rPr>
        <w:t>SCell BFR MAC CE has same priority as Configured Grant Confirmation MAC CE. (we might come back to this if real problems are found)</w:t>
      </w:r>
    </w:p>
    <w:p w14:paraId="1C23F868" w14:textId="418BDC38" w:rsidR="00D445CD" w:rsidRDefault="00D445CD" w:rsidP="00D445CD">
      <w:pPr>
        <w:rPr>
          <w:noProof/>
          <w:lang w:eastAsia="ko-KR"/>
        </w:rPr>
      </w:pPr>
    </w:p>
    <w:p w14:paraId="0D38B7E2" w14:textId="77777777" w:rsidR="00C21339" w:rsidRDefault="00701410" w:rsidP="00A86AB5">
      <w:pPr>
        <w:pStyle w:val="Heading4"/>
        <w:rPr>
          <w:lang w:eastAsia="ja-JP"/>
        </w:rPr>
      </w:pPr>
      <w:r>
        <w:rPr>
          <w:lang w:eastAsia="ja-JP"/>
        </w:rPr>
        <w:t>2.2.2</w:t>
      </w:r>
      <w:r>
        <w:rPr>
          <w:lang w:eastAsia="ja-JP"/>
        </w:rPr>
        <w:tab/>
        <w:t xml:space="preserve">Remaining Open issues </w:t>
      </w:r>
    </w:p>
    <w:p w14:paraId="7017F845" w14:textId="77777777" w:rsidR="00B26BE5" w:rsidRDefault="00B26BE5" w:rsidP="00DF434B">
      <w:pPr>
        <w:pStyle w:val="ListParagraph"/>
        <w:numPr>
          <w:ilvl w:val="0"/>
          <w:numId w:val="10"/>
        </w:numPr>
        <w:ind w:leftChars="0"/>
        <w:rPr>
          <w:rFonts w:ascii="Times New Roman" w:hAnsi="Times New Roman"/>
          <w:sz w:val="20"/>
          <w:szCs w:val="20"/>
        </w:rPr>
      </w:pPr>
      <w:r w:rsidRPr="00EE0A7A">
        <w:rPr>
          <w:rFonts w:ascii="Times New Roman" w:hAnsi="Times New Roman"/>
          <w:sz w:val="20"/>
          <w:szCs w:val="20"/>
        </w:rPr>
        <w:t>Enhancements on multi-TRP/panel transmission</w:t>
      </w:r>
    </w:p>
    <w:p w14:paraId="629C60E1" w14:textId="77777777" w:rsidR="00B26BE5" w:rsidRPr="000C5A52" w:rsidRDefault="00B26BE5" w:rsidP="00DF434B">
      <w:pPr>
        <w:pStyle w:val="ListParagraph"/>
        <w:numPr>
          <w:ilvl w:val="1"/>
          <w:numId w:val="10"/>
        </w:numPr>
        <w:ind w:leftChars="0"/>
        <w:rPr>
          <w:rFonts w:ascii="Times New Roman" w:hAnsi="Times New Roman"/>
          <w:sz w:val="20"/>
          <w:szCs w:val="20"/>
        </w:rPr>
      </w:pPr>
      <w:r>
        <w:rPr>
          <w:rFonts w:ascii="Times New Roman" w:hAnsi="Times New Roman"/>
          <w:sz w:val="20"/>
          <w:szCs w:val="20"/>
        </w:rPr>
        <w:t xml:space="preserve">None (completed), except for UE capability and maintenance-related issues </w:t>
      </w:r>
    </w:p>
    <w:p w14:paraId="243D94A5" w14:textId="77777777" w:rsidR="00B26BE5" w:rsidRPr="00EE0A7A" w:rsidRDefault="00B26BE5" w:rsidP="00DF434B">
      <w:pPr>
        <w:pStyle w:val="ListParagraph"/>
        <w:numPr>
          <w:ilvl w:val="0"/>
          <w:numId w:val="10"/>
        </w:numPr>
        <w:ind w:leftChars="0"/>
        <w:rPr>
          <w:rFonts w:ascii="Times New Roman" w:hAnsi="Times New Roman"/>
          <w:sz w:val="20"/>
          <w:szCs w:val="20"/>
        </w:rPr>
      </w:pPr>
      <w:r w:rsidRPr="00EE0A7A">
        <w:rPr>
          <w:rFonts w:ascii="Times New Roman" w:hAnsi="Times New Roman"/>
          <w:sz w:val="20"/>
          <w:szCs w:val="20"/>
        </w:rPr>
        <w:t>Enhancements on multi-beam operation</w:t>
      </w:r>
    </w:p>
    <w:p w14:paraId="697C4FE9" w14:textId="77777777" w:rsidR="00B26BE5" w:rsidRPr="000C5A52" w:rsidRDefault="00B26BE5" w:rsidP="00DF434B">
      <w:pPr>
        <w:pStyle w:val="ListParagraph"/>
        <w:numPr>
          <w:ilvl w:val="1"/>
          <w:numId w:val="10"/>
        </w:numPr>
        <w:ind w:leftChars="0"/>
        <w:rPr>
          <w:rFonts w:ascii="Times New Roman" w:hAnsi="Times New Roman"/>
          <w:sz w:val="20"/>
          <w:szCs w:val="20"/>
        </w:rPr>
      </w:pPr>
      <w:r>
        <w:rPr>
          <w:rFonts w:ascii="Times New Roman" w:hAnsi="Times New Roman"/>
          <w:sz w:val="20"/>
          <w:szCs w:val="20"/>
        </w:rPr>
        <w:t xml:space="preserve">None (completed), except for UE capability and maintenance-related issues </w:t>
      </w:r>
    </w:p>
    <w:p w14:paraId="611292E8" w14:textId="77777777" w:rsidR="00B26BE5" w:rsidRPr="00EE0A7A" w:rsidRDefault="00B26BE5" w:rsidP="00DF434B">
      <w:pPr>
        <w:pStyle w:val="ListParagraph"/>
        <w:numPr>
          <w:ilvl w:val="0"/>
          <w:numId w:val="10"/>
        </w:numPr>
        <w:ind w:leftChars="0"/>
        <w:rPr>
          <w:rFonts w:ascii="Times New Roman" w:hAnsi="Times New Roman"/>
          <w:sz w:val="20"/>
          <w:szCs w:val="20"/>
        </w:rPr>
      </w:pPr>
      <w:proofErr w:type="spellStart"/>
      <w:r>
        <w:rPr>
          <w:rFonts w:ascii="Times New Roman" w:hAnsi="Times New Roman"/>
          <w:sz w:val="20"/>
          <w:szCs w:val="20"/>
        </w:rPr>
        <w:t>SCell</w:t>
      </w:r>
      <w:proofErr w:type="spellEnd"/>
      <w:r>
        <w:rPr>
          <w:rFonts w:ascii="Times New Roman" w:hAnsi="Times New Roman"/>
          <w:sz w:val="20"/>
          <w:szCs w:val="20"/>
        </w:rPr>
        <w:t xml:space="preserve"> BFR</w:t>
      </w:r>
    </w:p>
    <w:p w14:paraId="209AB263" w14:textId="77777777" w:rsidR="00B26BE5" w:rsidRPr="00E62011" w:rsidRDefault="00B26BE5" w:rsidP="00DF434B">
      <w:pPr>
        <w:pStyle w:val="ListParagraph"/>
        <w:numPr>
          <w:ilvl w:val="1"/>
          <w:numId w:val="10"/>
        </w:numPr>
        <w:ind w:leftChars="0"/>
        <w:rPr>
          <w:rFonts w:ascii="Times New Roman" w:hAnsi="Times New Roman"/>
          <w:sz w:val="20"/>
          <w:szCs w:val="20"/>
        </w:rPr>
      </w:pPr>
      <w:r>
        <w:rPr>
          <w:rFonts w:ascii="Times New Roman" w:eastAsia="Malgun Gothic" w:hAnsi="Times New Roman" w:hint="eastAsia"/>
          <w:sz w:val="20"/>
          <w:szCs w:val="20"/>
          <w:lang w:eastAsia="ko-KR"/>
        </w:rPr>
        <w:t xml:space="preserve">Whether to support </w:t>
      </w:r>
      <w:r>
        <w:rPr>
          <w:rFonts w:ascii="Times New Roman" w:eastAsia="Malgun Gothic" w:hAnsi="Times New Roman"/>
          <w:sz w:val="20"/>
          <w:szCs w:val="20"/>
          <w:lang w:eastAsia="ko-KR"/>
        </w:rPr>
        <w:t>BFR MAC CE</w:t>
      </w:r>
      <w:r w:rsidRPr="00CB4712">
        <w:rPr>
          <w:rFonts w:ascii="Times New Roman" w:eastAsia="Malgun Gothic" w:hAnsi="Times New Roman"/>
          <w:sz w:val="20"/>
          <w:szCs w:val="20"/>
          <w:lang w:eastAsia="ko-KR"/>
        </w:rPr>
        <w:t xml:space="preserve"> on </w:t>
      </w:r>
      <w:proofErr w:type="spellStart"/>
      <w:r w:rsidRPr="00CB4712">
        <w:rPr>
          <w:rFonts w:ascii="Times New Roman" w:eastAsia="Malgun Gothic" w:hAnsi="Times New Roman"/>
          <w:sz w:val="20"/>
          <w:szCs w:val="20"/>
          <w:lang w:eastAsia="ko-KR"/>
        </w:rPr>
        <w:t>SpCell</w:t>
      </w:r>
      <w:proofErr w:type="spellEnd"/>
      <w:r>
        <w:rPr>
          <w:rFonts w:ascii="Times New Roman" w:eastAsia="Malgun Gothic" w:hAnsi="Times New Roman"/>
          <w:sz w:val="20"/>
          <w:szCs w:val="20"/>
          <w:lang w:eastAsia="ko-KR"/>
        </w:rPr>
        <w:t xml:space="preserve"> and details if it will be introduced in Rel-16.</w:t>
      </w:r>
    </w:p>
    <w:p w14:paraId="69BA4D37" w14:textId="77777777" w:rsidR="00B26BE5" w:rsidRPr="00EE0A7A" w:rsidRDefault="00B26BE5" w:rsidP="00DF434B">
      <w:pPr>
        <w:pStyle w:val="ListParagraph"/>
        <w:numPr>
          <w:ilvl w:val="0"/>
          <w:numId w:val="10"/>
        </w:numPr>
        <w:ind w:leftChars="0"/>
        <w:rPr>
          <w:rFonts w:ascii="Times New Roman" w:hAnsi="Times New Roman"/>
          <w:sz w:val="20"/>
          <w:szCs w:val="20"/>
        </w:rPr>
      </w:pPr>
      <w:r>
        <w:rPr>
          <w:rFonts w:ascii="Times New Roman" w:hAnsi="Times New Roman"/>
          <w:sz w:val="20"/>
          <w:szCs w:val="20"/>
        </w:rPr>
        <w:t>RRC aspects for others (from RAN1 parameters)</w:t>
      </w:r>
    </w:p>
    <w:p w14:paraId="2B311B3C" w14:textId="77777777" w:rsidR="00B26BE5" w:rsidRPr="00E62011" w:rsidRDefault="00B26BE5" w:rsidP="00DF434B">
      <w:pPr>
        <w:pStyle w:val="ListParagraph"/>
        <w:numPr>
          <w:ilvl w:val="1"/>
          <w:numId w:val="10"/>
        </w:numPr>
        <w:ind w:leftChars="0"/>
        <w:rPr>
          <w:rFonts w:ascii="Times New Roman" w:hAnsi="Times New Roman"/>
          <w:sz w:val="20"/>
          <w:szCs w:val="20"/>
        </w:rPr>
      </w:pPr>
      <w:r>
        <w:rPr>
          <w:rFonts w:ascii="Times New Roman" w:eastAsia="BatangChe" w:hAnsi="Times New Roman"/>
          <w:sz w:val="20"/>
          <w:szCs w:val="20"/>
          <w:lang w:eastAsia="ko-KR"/>
        </w:rPr>
        <w:t>None (ASN.1 review can cover the minor changes if needed)</w:t>
      </w:r>
      <w:r>
        <w:rPr>
          <w:rFonts w:ascii="Times New Roman" w:hAnsi="Times New Roman"/>
          <w:sz w:val="20"/>
          <w:szCs w:val="20"/>
        </w:rPr>
        <w:t>, except for UE capability and maintenance-related issues</w:t>
      </w:r>
    </w:p>
    <w:p w14:paraId="175A3C55" w14:textId="77777777" w:rsidR="003A07D7" w:rsidRPr="00671248" w:rsidRDefault="003A07D7" w:rsidP="0001790B">
      <w:pPr>
        <w:rPr>
          <w:lang w:val="en-US" w:eastAsia="ja-JP"/>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2978BAE3" w14:textId="17A2A118" w:rsidR="00F0586C" w:rsidRPr="004307CE" w:rsidRDefault="00F0586C" w:rsidP="00F0586C">
      <w:pPr>
        <w:rPr>
          <w:b/>
          <w:sz w:val="22"/>
          <w:szCs w:val="22"/>
          <w:lang w:eastAsia="ja-JP"/>
        </w:rPr>
      </w:pPr>
      <w:r w:rsidRPr="003E5B22">
        <w:rPr>
          <w:b/>
          <w:sz w:val="22"/>
          <w:szCs w:val="22"/>
          <w:lang w:eastAsia="ja-JP"/>
        </w:rPr>
        <w:t>The following agreements and conclusions were made in RAN4 #</w:t>
      </w:r>
      <w:r w:rsidR="002534A3" w:rsidRPr="003E5B22">
        <w:rPr>
          <w:b/>
          <w:sz w:val="22"/>
          <w:szCs w:val="22"/>
          <w:lang w:eastAsia="ja-JP"/>
        </w:rPr>
        <w:t>94</w:t>
      </w:r>
      <w:r w:rsidR="004B17BA" w:rsidRPr="003E5B22">
        <w:rPr>
          <w:b/>
          <w:sz w:val="22"/>
          <w:szCs w:val="22"/>
          <w:lang w:eastAsia="ja-JP"/>
        </w:rPr>
        <w:t>e</w:t>
      </w:r>
      <w:r w:rsidRPr="003E5B22">
        <w:rPr>
          <w:b/>
          <w:sz w:val="22"/>
          <w:szCs w:val="22"/>
          <w:lang w:eastAsia="ja-JP"/>
        </w:rPr>
        <w:t>:</w:t>
      </w:r>
    </w:p>
    <w:p w14:paraId="2743C993" w14:textId="77777777" w:rsidR="003E5B22" w:rsidRPr="00F0586C" w:rsidRDefault="003E5B22" w:rsidP="00DF434B">
      <w:pPr>
        <w:pStyle w:val="ListParagraph"/>
        <w:numPr>
          <w:ilvl w:val="0"/>
          <w:numId w:val="11"/>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6E98DA07" w14:textId="77777777" w:rsidR="003E5B22" w:rsidRDefault="003E5B22" w:rsidP="003E5B22">
      <w:pPr>
        <w:spacing w:after="0"/>
        <w:rPr>
          <w:lang w:val="en-US" w:eastAsia="ja-JP"/>
        </w:rPr>
      </w:pPr>
    </w:p>
    <w:p w14:paraId="78F11F46" w14:textId="77777777" w:rsidR="003E5B22" w:rsidRDefault="003E5B22" w:rsidP="003E5B22">
      <w:pPr>
        <w:spacing w:after="0"/>
        <w:rPr>
          <w:lang w:val="en-US" w:eastAsia="ja-JP"/>
        </w:rPr>
      </w:pPr>
      <w:r w:rsidRPr="00F0586C">
        <w:rPr>
          <w:lang w:val="en-US" w:eastAsia="ja-JP"/>
        </w:rPr>
        <w:t xml:space="preserve">For reduced PAPR pi/2-BPSK DMRS, </w:t>
      </w:r>
      <w:r>
        <w:rPr>
          <w:lang w:val="en-US" w:eastAsia="ja-JP"/>
        </w:rPr>
        <w:t>there was the discussion on evaluation results, while diverse views were observed. I</w:t>
      </w:r>
      <w:r w:rsidRPr="00D230A9">
        <w:rPr>
          <w:lang w:val="en-US" w:eastAsia="ja-JP"/>
        </w:rPr>
        <w:t xml:space="preserve">t </w:t>
      </w:r>
      <w:r>
        <w:rPr>
          <w:lang w:val="en-US" w:eastAsia="ja-JP"/>
        </w:rPr>
        <w:t>was</w:t>
      </w:r>
      <w:r w:rsidRPr="00D230A9">
        <w:rPr>
          <w:lang w:val="en-US" w:eastAsia="ja-JP"/>
        </w:rPr>
        <w:t xml:space="preserve"> the plan to further analyze based on the simulation assumptions agreed in </w:t>
      </w:r>
      <w:r>
        <w:rPr>
          <w:lang w:val="en-US" w:eastAsia="ja-JP"/>
        </w:rPr>
        <w:t>RAN4#93</w:t>
      </w:r>
      <w:r w:rsidRPr="00D230A9">
        <w:rPr>
          <w:lang w:val="en-US" w:eastAsia="ja-JP"/>
        </w:rPr>
        <w:t>.</w:t>
      </w:r>
    </w:p>
    <w:p w14:paraId="5549AD73" w14:textId="77777777" w:rsidR="003E5B22" w:rsidRDefault="003E5B22" w:rsidP="003E5B22">
      <w:pPr>
        <w:spacing w:after="0"/>
        <w:rPr>
          <w:lang w:val="en-US" w:eastAsia="ja-JP"/>
        </w:rPr>
      </w:pPr>
    </w:p>
    <w:p w14:paraId="068FF9B6" w14:textId="77777777" w:rsidR="003E5B22" w:rsidRPr="00F0586C" w:rsidRDefault="003E5B22" w:rsidP="003E5B22">
      <w:pPr>
        <w:spacing w:after="0"/>
        <w:rPr>
          <w:lang w:val="en-US" w:eastAsia="ja-JP"/>
        </w:rPr>
      </w:pPr>
      <w:r w:rsidRPr="00F0586C">
        <w:rPr>
          <w:lang w:val="en-US" w:eastAsia="ja-JP"/>
        </w:rPr>
        <w:t>For uplink full power transmission, the way forward (R4-</w:t>
      </w:r>
      <w:r>
        <w:rPr>
          <w:lang w:val="en-US" w:eastAsia="ja-JP"/>
        </w:rPr>
        <w:t>2002801</w:t>
      </w:r>
      <w:r w:rsidRPr="00F0586C">
        <w:rPr>
          <w:lang w:val="en-US" w:eastAsia="ja-JP"/>
        </w:rPr>
        <w:t xml:space="preserve">) was approved, with the following agreements achieved: </w:t>
      </w:r>
    </w:p>
    <w:p w14:paraId="5C6B61EE" w14:textId="77777777" w:rsidR="003E5B22" w:rsidRPr="00F0586C" w:rsidRDefault="003E5B22" w:rsidP="003E5B22">
      <w:pPr>
        <w:spacing w:after="0"/>
        <w:rPr>
          <w:b/>
          <w:bCs/>
          <w:highlight w:val="green"/>
        </w:rPr>
      </w:pPr>
      <w:r w:rsidRPr="00F0586C">
        <w:rPr>
          <w:b/>
          <w:bCs/>
          <w:highlight w:val="green"/>
        </w:rPr>
        <w:t xml:space="preserve">Agreement </w:t>
      </w:r>
    </w:p>
    <w:p w14:paraId="1E98C4C0" w14:textId="77777777" w:rsidR="003E5B22" w:rsidRPr="0015253B" w:rsidRDefault="003E5B22" w:rsidP="00DF434B">
      <w:pPr>
        <w:pStyle w:val="ListParagraph"/>
        <w:numPr>
          <w:ilvl w:val="0"/>
          <w:numId w:val="6"/>
        </w:numPr>
        <w:ind w:leftChars="0"/>
        <w:textAlignment w:val="bottom"/>
        <w:rPr>
          <w:rFonts w:ascii="Times New Roman" w:hAnsi="Times New Roman"/>
          <w:bCs/>
          <w:sz w:val="20"/>
          <w:szCs w:val="20"/>
        </w:rPr>
      </w:pPr>
      <w:r w:rsidRPr="0015253B">
        <w:rPr>
          <w:rFonts w:ascii="Times New Roman" w:hAnsi="Times New Roman"/>
          <w:bCs/>
          <w:sz w:val="20"/>
          <w:szCs w:val="20"/>
        </w:rPr>
        <w:t>Guidelines:</w:t>
      </w:r>
    </w:p>
    <w:p w14:paraId="65C0B2B2" w14:textId="77777777" w:rsidR="003E5B22" w:rsidRPr="0015253B" w:rsidRDefault="003E5B22" w:rsidP="00DF434B">
      <w:pPr>
        <w:pStyle w:val="ListParagraph"/>
        <w:numPr>
          <w:ilvl w:val="1"/>
          <w:numId w:val="6"/>
        </w:numPr>
        <w:ind w:leftChars="0"/>
        <w:textAlignment w:val="bottom"/>
        <w:rPr>
          <w:rFonts w:ascii="Times New Roman" w:hAnsi="Times New Roman"/>
          <w:bCs/>
          <w:sz w:val="20"/>
          <w:szCs w:val="20"/>
        </w:rPr>
      </w:pPr>
      <w:r w:rsidRPr="0015253B">
        <w:rPr>
          <w:rFonts w:ascii="Times New Roman" w:hAnsi="Times New Roman"/>
          <w:bCs/>
          <w:sz w:val="20"/>
          <w:szCs w:val="20"/>
        </w:rPr>
        <w:t xml:space="preserve">All the agreements in this WF are for Rel-16 </w:t>
      </w:r>
      <w:proofErr w:type="spellStart"/>
      <w:r w:rsidRPr="0015253B">
        <w:rPr>
          <w:rFonts w:ascii="Times New Roman" w:hAnsi="Times New Roman"/>
          <w:bCs/>
          <w:sz w:val="20"/>
          <w:szCs w:val="20"/>
        </w:rPr>
        <w:t>eMIMO</w:t>
      </w:r>
      <w:proofErr w:type="spellEnd"/>
      <w:r w:rsidRPr="0015253B">
        <w:rPr>
          <w:rFonts w:ascii="Times New Roman" w:hAnsi="Times New Roman"/>
          <w:bCs/>
          <w:sz w:val="20"/>
          <w:szCs w:val="20"/>
        </w:rPr>
        <w:t xml:space="preserve"> WI and this scope may not be reiterated for detailed issues.</w:t>
      </w:r>
    </w:p>
    <w:p w14:paraId="2C94324E" w14:textId="77777777" w:rsidR="003E5B22" w:rsidRPr="0095390D" w:rsidRDefault="003E5B22" w:rsidP="00DF434B">
      <w:pPr>
        <w:pStyle w:val="ListParagraph"/>
        <w:numPr>
          <w:ilvl w:val="1"/>
          <w:numId w:val="6"/>
        </w:numPr>
        <w:ind w:leftChars="0"/>
        <w:textAlignment w:val="bottom"/>
        <w:rPr>
          <w:rFonts w:ascii="Times New Roman" w:hAnsi="Times New Roman"/>
          <w:bCs/>
          <w:sz w:val="20"/>
          <w:szCs w:val="20"/>
        </w:rPr>
      </w:pPr>
      <w:r w:rsidRPr="0015253B">
        <w:rPr>
          <w:rFonts w:ascii="Times New Roman" w:hAnsi="Times New Roman"/>
          <w:bCs/>
          <w:sz w:val="20"/>
          <w:szCs w:val="20"/>
          <w:lang w:val="en-GB"/>
        </w:rPr>
        <w:t>The numbering scheme is in accordance wi</w:t>
      </w:r>
      <w:r>
        <w:rPr>
          <w:rFonts w:ascii="Times New Roman" w:hAnsi="Times New Roman"/>
          <w:bCs/>
          <w:sz w:val="20"/>
          <w:szCs w:val="20"/>
          <w:lang w:val="en-GB"/>
        </w:rPr>
        <w:t>th second round discussion in R4-2002885.</w:t>
      </w:r>
    </w:p>
    <w:p w14:paraId="4C5A936E" w14:textId="77777777" w:rsidR="003E5B22" w:rsidRPr="0095390D" w:rsidRDefault="003E5B22" w:rsidP="003E5B22">
      <w:pPr>
        <w:spacing w:after="0"/>
        <w:rPr>
          <w:b/>
          <w:bCs/>
          <w:highlight w:val="green"/>
        </w:rPr>
      </w:pPr>
      <w:r w:rsidRPr="0095390D">
        <w:rPr>
          <w:b/>
          <w:bCs/>
          <w:highlight w:val="green"/>
        </w:rPr>
        <w:t xml:space="preserve">Agreement </w:t>
      </w:r>
    </w:p>
    <w:p w14:paraId="49D6CC89" w14:textId="77777777" w:rsidR="003E5B22" w:rsidRPr="0015253B" w:rsidRDefault="003E5B22" w:rsidP="00DF434B">
      <w:pPr>
        <w:pStyle w:val="ListParagraph"/>
        <w:numPr>
          <w:ilvl w:val="0"/>
          <w:numId w:val="6"/>
        </w:numPr>
        <w:ind w:leftChars="0"/>
        <w:textAlignment w:val="bottom"/>
        <w:rPr>
          <w:rFonts w:ascii="Times New Roman" w:hAnsi="Times New Roman"/>
          <w:bCs/>
          <w:sz w:val="20"/>
          <w:szCs w:val="20"/>
        </w:rPr>
      </w:pPr>
      <w:r w:rsidRPr="0015253B">
        <w:rPr>
          <w:rFonts w:ascii="Times New Roman" w:hAnsi="Times New Roman"/>
          <w:bCs/>
          <w:sz w:val="20"/>
          <w:szCs w:val="20"/>
        </w:rPr>
        <w:t xml:space="preserve">Sub-topic 2-1: General Scope and Assumption in Rel-16 </w:t>
      </w:r>
      <w:proofErr w:type="spellStart"/>
      <w:r w:rsidRPr="0015253B">
        <w:rPr>
          <w:rFonts w:ascii="Times New Roman" w:hAnsi="Times New Roman"/>
          <w:bCs/>
          <w:sz w:val="20"/>
          <w:szCs w:val="20"/>
        </w:rPr>
        <w:t>eMIMO</w:t>
      </w:r>
      <w:proofErr w:type="spellEnd"/>
    </w:p>
    <w:p w14:paraId="50717AFC" w14:textId="77777777" w:rsidR="003E5B22" w:rsidRPr="0015253B" w:rsidRDefault="003E5B22" w:rsidP="00DF434B">
      <w:pPr>
        <w:pStyle w:val="ListParagraph"/>
        <w:numPr>
          <w:ilvl w:val="1"/>
          <w:numId w:val="6"/>
        </w:numPr>
        <w:ind w:leftChars="0"/>
        <w:textAlignment w:val="bottom"/>
        <w:rPr>
          <w:rFonts w:ascii="Times New Roman" w:hAnsi="Times New Roman"/>
          <w:bCs/>
          <w:sz w:val="20"/>
          <w:szCs w:val="20"/>
        </w:rPr>
      </w:pPr>
      <w:r w:rsidRPr="0015253B">
        <w:rPr>
          <w:rFonts w:ascii="Times New Roman" w:hAnsi="Times New Roman"/>
          <w:bCs/>
          <w:sz w:val="20"/>
          <w:szCs w:val="20"/>
        </w:rPr>
        <w:t>Issue 2-1-1: General Assumption for UE Supported Mode</w:t>
      </w:r>
    </w:p>
    <w:p w14:paraId="2C87FFDF"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UE’s support of full power transmission feature’s mode shall follow RAN1 and RAN2 design;</w:t>
      </w:r>
    </w:p>
    <w:p w14:paraId="786FDE2F"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 xml:space="preserve">If UE claim its support of a mode (from mode-1, mode-2 and the other mode), corresponding performance requirement shall be tested. </w:t>
      </w:r>
    </w:p>
    <w:p w14:paraId="76AB988C" w14:textId="77777777" w:rsidR="003E5B22" w:rsidRPr="0015253B" w:rsidRDefault="003E5B22" w:rsidP="00DF434B">
      <w:pPr>
        <w:pStyle w:val="ListParagraph"/>
        <w:numPr>
          <w:ilvl w:val="1"/>
          <w:numId w:val="6"/>
        </w:numPr>
        <w:ind w:leftChars="0"/>
        <w:textAlignment w:val="bottom"/>
        <w:rPr>
          <w:rFonts w:ascii="Times New Roman" w:hAnsi="Times New Roman"/>
          <w:bCs/>
          <w:sz w:val="20"/>
          <w:szCs w:val="20"/>
        </w:rPr>
      </w:pPr>
      <w:r w:rsidRPr="0015253B">
        <w:rPr>
          <w:rFonts w:ascii="Times New Roman" w:hAnsi="Times New Roman"/>
          <w:bCs/>
          <w:sz w:val="20"/>
          <w:szCs w:val="20"/>
        </w:rPr>
        <w:t>Issue 2-1-2: Down-scoping by only considering UE supporting 2 TX ports</w:t>
      </w:r>
    </w:p>
    <w:p w14:paraId="30082D38"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 xml:space="preserve">RAN4 only specify requirement for UE supporting 2TX ports. </w:t>
      </w:r>
    </w:p>
    <w:p w14:paraId="44BB88A6" w14:textId="77777777" w:rsidR="003E5B22" w:rsidRPr="0015253B" w:rsidRDefault="003E5B22" w:rsidP="00DF434B">
      <w:pPr>
        <w:pStyle w:val="ListParagraph"/>
        <w:numPr>
          <w:ilvl w:val="1"/>
          <w:numId w:val="6"/>
        </w:numPr>
        <w:ind w:leftChars="0"/>
        <w:textAlignment w:val="bottom"/>
        <w:rPr>
          <w:rFonts w:ascii="Times New Roman" w:hAnsi="Times New Roman"/>
          <w:bCs/>
          <w:sz w:val="20"/>
          <w:szCs w:val="20"/>
        </w:rPr>
      </w:pPr>
      <w:r w:rsidRPr="0015253B">
        <w:rPr>
          <w:rFonts w:ascii="Times New Roman" w:hAnsi="Times New Roman"/>
          <w:bCs/>
          <w:sz w:val="20"/>
          <w:szCs w:val="20"/>
        </w:rPr>
        <w:t>Issue 2-1-3: Down-scoping by only considering FR1</w:t>
      </w:r>
    </w:p>
    <w:p w14:paraId="697610D5"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lastRenderedPageBreak/>
        <w:t>At least define UE RF requirement for FR1;</w:t>
      </w:r>
    </w:p>
    <w:p w14:paraId="7170B4FC"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 xml:space="preserve">FFS for FR2. </w:t>
      </w:r>
    </w:p>
    <w:p w14:paraId="0BDC202F" w14:textId="77777777" w:rsidR="003E5B22" w:rsidRPr="0015253B" w:rsidRDefault="003E5B22" w:rsidP="00DF434B">
      <w:pPr>
        <w:pStyle w:val="ListParagraph"/>
        <w:numPr>
          <w:ilvl w:val="1"/>
          <w:numId w:val="6"/>
        </w:numPr>
        <w:ind w:leftChars="0"/>
        <w:textAlignment w:val="bottom"/>
        <w:rPr>
          <w:rFonts w:ascii="Times New Roman" w:hAnsi="Times New Roman"/>
          <w:bCs/>
          <w:sz w:val="20"/>
          <w:szCs w:val="20"/>
        </w:rPr>
      </w:pPr>
      <w:r w:rsidRPr="0015253B">
        <w:rPr>
          <w:rFonts w:ascii="Times New Roman" w:hAnsi="Times New Roman"/>
          <w:bCs/>
          <w:sz w:val="20"/>
          <w:szCs w:val="20"/>
        </w:rPr>
        <w:t>Issue 2-1-4: Down-scoping on possible physical implementation for Mode-0, 1, and 2</w:t>
      </w:r>
    </w:p>
    <w:p w14:paraId="16CB6FA3"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 xml:space="preserve">FFS UE is not assumed to have 20dBm PA implementation on any single TX antenna connector.  </w:t>
      </w:r>
    </w:p>
    <w:p w14:paraId="15867B69" w14:textId="77777777" w:rsidR="003E5B22" w:rsidRPr="0015253B" w:rsidRDefault="003E5B22" w:rsidP="00DF434B">
      <w:pPr>
        <w:pStyle w:val="ListParagraph"/>
        <w:numPr>
          <w:ilvl w:val="1"/>
          <w:numId w:val="6"/>
        </w:numPr>
        <w:ind w:leftChars="0"/>
        <w:textAlignment w:val="bottom"/>
        <w:rPr>
          <w:rFonts w:ascii="Times New Roman" w:hAnsi="Times New Roman"/>
          <w:bCs/>
          <w:sz w:val="20"/>
          <w:szCs w:val="20"/>
        </w:rPr>
      </w:pPr>
      <w:r w:rsidRPr="0015253B">
        <w:rPr>
          <w:rFonts w:ascii="Times New Roman" w:hAnsi="Times New Roman"/>
          <w:bCs/>
          <w:sz w:val="20"/>
          <w:szCs w:val="20"/>
        </w:rPr>
        <w:t>Issue 2-1-5: Clarification on appropriate chapter for full power transmission MOP tests (for FR1)</w:t>
      </w:r>
    </w:p>
    <w:p w14:paraId="633931A6"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 xml:space="preserve">Keep Section 6.2 in TS38.101-1 only for single port.  </w:t>
      </w:r>
    </w:p>
    <w:p w14:paraId="2432AA96"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 xml:space="preserve">FFS UE fallback </w:t>
      </w:r>
      <w:proofErr w:type="spellStart"/>
      <w:r w:rsidRPr="0015253B">
        <w:rPr>
          <w:rFonts w:ascii="Times New Roman" w:hAnsi="Times New Roman"/>
          <w:bCs/>
          <w:sz w:val="20"/>
          <w:szCs w:val="20"/>
        </w:rPr>
        <w:t>behaviour</w:t>
      </w:r>
      <w:proofErr w:type="spellEnd"/>
      <w:r w:rsidRPr="0015253B">
        <w:rPr>
          <w:rFonts w:ascii="Times New Roman" w:hAnsi="Times New Roman"/>
          <w:bCs/>
          <w:sz w:val="20"/>
          <w:szCs w:val="20"/>
        </w:rPr>
        <w:t xml:space="preserve"> for single port transmission, and how to capture the requirement (if any) in the specification.</w:t>
      </w:r>
    </w:p>
    <w:p w14:paraId="46C70AF1"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 xml:space="preserve">MOP requirement for full power transmission with 2 TX ports configured for FR1 shall be captured </w:t>
      </w:r>
    </w:p>
    <w:p w14:paraId="5CFBA035" w14:textId="77777777" w:rsidR="003E5B22" w:rsidRPr="0015253B" w:rsidRDefault="003E5B22" w:rsidP="00DF434B">
      <w:pPr>
        <w:pStyle w:val="ListParagraph"/>
        <w:numPr>
          <w:ilvl w:val="3"/>
          <w:numId w:val="6"/>
        </w:numPr>
        <w:ind w:leftChars="0"/>
        <w:textAlignment w:val="bottom"/>
        <w:rPr>
          <w:rFonts w:ascii="Times New Roman" w:hAnsi="Times New Roman"/>
          <w:bCs/>
          <w:sz w:val="20"/>
          <w:szCs w:val="20"/>
        </w:rPr>
      </w:pPr>
      <w:r w:rsidRPr="0015253B">
        <w:rPr>
          <w:rFonts w:ascii="Times New Roman" w:hAnsi="Times New Roman"/>
          <w:bCs/>
          <w:sz w:val="20"/>
          <w:szCs w:val="20"/>
        </w:rPr>
        <w:t>Option-1:  in Section 6.2D</w:t>
      </w:r>
    </w:p>
    <w:p w14:paraId="3C3DF73B" w14:textId="77777777" w:rsidR="003E5B22" w:rsidRPr="0015253B" w:rsidRDefault="003E5B22" w:rsidP="00DF434B">
      <w:pPr>
        <w:pStyle w:val="ListParagraph"/>
        <w:numPr>
          <w:ilvl w:val="3"/>
          <w:numId w:val="6"/>
        </w:numPr>
        <w:ind w:leftChars="0"/>
        <w:textAlignment w:val="bottom"/>
        <w:rPr>
          <w:rFonts w:ascii="Times New Roman" w:hAnsi="Times New Roman"/>
          <w:bCs/>
          <w:sz w:val="20"/>
          <w:szCs w:val="20"/>
        </w:rPr>
      </w:pPr>
      <w:r w:rsidRPr="0015253B">
        <w:rPr>
          <w:rFonts w:ascii="Times New Roman" w:hAnsi="Times New Roman"/>
          <w:bCs/>
          <w:sz w:val="20"/>
          <w:szCs w:val="20"/>
        </w:rPr>
        <w:t>Option-2:  in new section.</w:t>
      </w:r>
    </w:p>
    <w:p w14:paraId="30427471" w14:textId="77777777" w:rsidR="003E5B22" w:rsidRPr="0015253B" w:rsidRDefault="003E5B22" w:rsidP="00DF434B">
      <w:pPr>
        <w:pStyle w:val="ListParagraph"/>
        <w:numPr>
          <w:ilvl w:val="1"/>
          <w:numId w:val="6"/>
        </w:numPr>
        <w:ind w:leftChars="0"/>
        <w:textAlignment w:val="bottom"/>
        <w:rPr>
          <w:rFonts w:ascii="Times New Roman" w:hAnsi="Times New Roman"/>
          <w:bCs/>
          <w:sz w:val="20"/>
          <w:szCs w:val="20"/>
        </w:rPr>
      </w:pPr>
      <w:r w:rsidRPr="0015253B">
        <w:rPr>
          <w:rFonts w:ascii="Times New Roman" w:hAnsi="Times New Roman"/>
          <w:bCs/>
          <w:sz w:val="20"/>
          <w:szCs w:val="20"/>
        </w:rPr>
        <w:t xml:space="preserve">Issue 2-1-6 UE behavior for fallback DCI (DCI_0_0) </w:t>
      </w:r>
    </w:p>
    <w:p w14:paraId="0079DD02"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Option 1: Antenna virtualization shall be allowed</w:t>
      </w:r>
    </w:p>
    <w:p w14:paraId="5E2053EA"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 xml:space="preserve">Option 2: Antenna virtualization is not allowed for fallback DCI </w:t>
      </w:r>
    </w:p>
    <w:p w14:paraId="19402F13" w14:textId="77777777" w:rsidR="003E5B22"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 xml:space="preserve">Option 3: UE </w:t>
      </w:r>
      <w:proofErr w:type="spellStart"/>
      <w:r w:rsidRPr="0015253B">
        <w:rPr>
          <w:rFonts w:ascii="Times New Roman" w:hAnsi="Times New Roman"/>
          <w:bCs/>
          <w:sz w:val="20"/>
          <w:szCs w:val="20"/>
        </w:rPr>
        <w:t>behaviour</w:t>
      </w:r>
      <w:proofErr w:type="spellEnd"/>
      <w:r w:rsidRPr="0015253B">
        <w:rPr>
          <w:rFonts w:ascii="Times New Roman" w:hAnsi="Times New Roman"/>
          <w:bCs/>
          <w:sz w:val="20"/>
          <w:szCs w:val="20"/>
        </w:rPr>
        <w:t xml:space="preserve"> for fallback DCI is not needed to be discussed.</w:t>
      </w:r>
    </w:p>
    <w:p w14:paraId="4E5A9C88" w14:textId="77777777" w:rsidR="003E5B22" w:rsidRPr="0095390D" w:rsidRDefault="003E5B22" w:rsidP="003E5B22">
      <w:pPr>
        <w:spacing w:after="0"/>
        <w:rPr>
          <w:b/>
          <w:bCs/>
          <w:highlight w:val="green"/>
        </w:rPr>
      </w:pPr>
      <w:r w:rsidRPr="0095390D">
        <w:rPr>
          <w:b/>
          <w:bCs/>
          <w:highlight w:val="green"/>
        </w:rPr>
        <w:t xml:space="preserve">Agreement </w:t>
      </w:r>
    </w:p>
    <w:p w14:paraId="0533E2D4" w14:textId="77777777" w:rsidR="003E5B22" w:rsidRPr="0015253B" w:rsidRDefault="003E5B22" w:rsidP="00DF434B">
      <w:pPr>
        <w:pStyle w:val="ListParagraph"/>
        <w:numPr>
          <w:ilvl w:val="0"/>
          <w:numId w:val="6"/>
        </w:numPr>
        <w:ind w:leftChars="0"/>
        <w:textAlignment w:val="bottom"/>
        <w:rPr>
          <w:rFonts w:ascii="Times New Roman" w:hAnsi="Times New Roman"/>
          <w:bCs/>
          <w:sz w:val="20"/>
          <w:szCs w:val="20"/>
        </w:rPr>
      </w:pPr>
      <w:r w:rsidRPr="0015253B">
        <w:rPr>
          <w:rFonts w:ascii="Times New Roman" w:hAnsi="Times New Roman"/>
          <w:bCs/>
          <w:sz w:val="20"/>
          <w:szCs w:val="20"/>
        </w:rPr>
        <w:t>Sub-topic 2-2: Test Configuration and Requirement Applicability for Full Power Transmission MOP Test</w:t>
      </w:r>
    </w:p>
    <w:p w14:paraId="32919531" w14:textId="77777777" w:rsidR="003E5B22" w:rsidRPr="0015253B" w:rsidRDefault="003E5B22" w:rsidP="00DF434B">
      <w:pPr>
        <w:pStyle w:val="ListParagraph"/>
        <w:numPr>
          <w:ilvl w:val="1"/>
          <w:numId w:val="6"/>
        </w:numPr>
        <w:ind w:leftChars="0"/>
        <w:textAlignment w:val="bottom"/>
        <w:rPr>
          <w:rFonts w:ascii="Times New Roman" w:hAnsi="Times New Roman"/>
          <w:bCs/>
          <w:sz w:val="20"/>
          <w:szCs w:val="20"/>
        </w:rPr>
      </w:pPr>
      <w:r w:rsidRPr="0015253B">
        <w:rPr>
          <w:rFonts w:ascii="Times New Roman" w:hAnsi="Times New Roman"/>
          <w:bCs/>
          <w:sz w:val="20"/>
          <w:szCs w:val="20"/>
        </w:rPr>
        <w:t>Issue 2-2-1: For Mode 1 UE,</w:t>
      </w:r>
    </w:p>
    <w:p w14:paraId="161538CB"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Only DFT-s-OFDM waveform need to be verified if Rel-15 UL-MIMO rank2 is supported and verified.</w:t>
      </w:r>
    </w:p>
    <w:p w14:paraId="47307BDE" w14:textId="77777777" w:rsidR="003E5B22" w:rsidRPr="0015253B" w:rsidRDefault="003E5B22" w:rsidP="00DF434B">
      <w:pPr>
        <w:pStyle w:val="ListParagraph"/>
        <w:numPr>
          <w:ilvl w:val="1"/>
          <w:numId w:val="6"/>
        </w:numPr>
        <w:ind w:leftChars="0"/>
        <w:textAlignment w:val="bottom"/>
        <w:rPr>
          <w:rFonts w:ascii="Times New Roman" w:hAnsi="Times New Roman"/>
          <w:bCs/>
          <w:sz w:val="20"/>
          <w:szCs w:val="20"/>
        </w:rPr>
      </w:pPr>
      <w:r w:rsidRPr="0015253B">
        <w:rPr>
          <w:rFonts w:ascii="Times New Roman" w:hAnsi="Times New Roman"/>
          <w:bCs/>
          <w:sz w:val="20"/>
          <w:szCs w:val="20"/>
        </w:rPr>
        <w:t>Issue 2-2-2: For Mode 2 UE with 2 ports configuration</w:t>
      </w:r>
    </w:p>
    <w:p w14:paraId="2A0CCF5D"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RAN4 core requirement is defined based on full power TPMI(s) UE support;</w:t>
      </w:r>
    </w:p>
    <w:p w14:paraId="487BE2D9"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 xml:space="preserve">It is up to RAN5 to select test configuration to perform test. </w:t>
      </w:r>
    </w:p>
    <w:p w14:paraId="53BA8449" w14:textId="77777777" w:rsidR="003E5B22" w:rsidRPr="0015253B" w:rsidRDefault="003E5B22" w:rsidP="00DF434B">
      <w:pPr>
        <w:pStyle w:val="ListParagraph"/>
        <w:numPr>
          <w:ilvl w:val="1"/>
          <w:numId w:val="6"/>
        </w:numPr>
        <w:ind w:leftChars="0"/>
        <w:textAlignment w:val="bottom"/>
        <w:rPr>
          <w:rFonts w:ascii="Times New Roman" w:hAnsi="Times New Roman"/>
          <w:bCs/>
          <w:sz w:val="20"/>
          <w:szCs w:val="20"/>
        </w:rPr>
      </w:pPr>
      <w:r w:rsidRPr="0015253B">
        <w:rPr>
          <w:rFonts w:ascii="Times New Roman" w:hAnsi="Times New Roman"/>
          <w:bCs/>
          <w:sz w:val="20"/>
          <w:szCs w:val="20"/>
        </w:rPr>
        <w:t>Issue 2-2-3: For Mode 2 UE with 1 port configuration</w:t>
      </w:r>
    </w:p>
    <w:p w14:paraId="3571BC1D"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Option-1: no need to test</w:t>
      </w:r>
    </w:p>
    <w:p w14:paraId="674A64F9"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Option-2: Full power transmission with 2 TX antenna connectors should be verified (sum over two antenna connectors), i.e., either UE with antenna virtualization (23+23dBm) or UE with full rated PA (26dBm) is allowed.</w:t>
      </w:r>
    </w:p>
    <w:p w14:paraId="2C108664" w14:textId="77777777" w:rsidR="003E5B22" w:rsidRPr="0015253B" w:rsidRDefault="003E5B22" w:rsidP="00DF434B">
      <w:pPr>
        <w:pStyle w:val="ListParagraph"/>
        <w:numPr>
          <w:ilvl w:val="1"/>
          <w:numId w:val="6"/>
        </w:numPr>
        <w:ind w:leftChars="0"/>
        <w:textAlignment w:val="bottom"/>
        <w:rPr>
          <w:rFonts w:ascii="Times New Roman" w:hAnsi="Times New Roman"/>
          <w:bCs/>
          <w:sz w:val="20"/>
          <w:szCs w:val="20"/>
        </w:rPr>
      </w:pPr>
      <w:r w:rsidRPr="0015253B">
        <w:rPr>
          <w:rFonts w:ascii="Times New Roman" w:hAnsi="Times New Roman"/>
          <w:bCs/>
          <w:sz w:val="20"/>
          <w:szCs w:val="20"/>
        </w:rPr>
        <w:t>Issue 2-2-4: For Mode 0 UE (“the other mode”) with 2 ports configuration</w:t>
      </w:r>
    </w:p>
    <w:p w14:paraId="11006D51"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Option-1: All supported full power TPMIs are tested</w:t>
      </w:r>
    </w:p>
    <w:p w14:paraId="586E7EBC"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Option-2: Select only one of full power TPMI(s) for test</w:t>
      </w:r>
    </w:p>
    <w:p w14:paraId="2200E8FC" w14:textId="77777777" w:rsidR="003E5B22"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Option-3: RAN4 core requirement is defined based on all supported full power TPMIs, and it is up to RAN5 to select test</w:t>
      </w:r>
      <w:r>
        <w:rPr>
          <w:rFonts w:ascii="Times New Roman" w:hAnsi="Times New Roman"/>
          <w:bCs/>
          <w:sz w:val="20"/>
          <w:szCs w:val="20"/>
        </w:rPr>
        <w:t xml:space="preserve"> configuration to perform test.</w:t>
      </w:r>
    </w:p>
    <w:p w14:paraId="17F6DA99" w14:textId="77777777" w:rsidR="003E5B22" w:rsidRPr="0095390D" w:rsidRDefault="003E5B22" w:rsidP="003E5B22">
      <w:pPr>
        <w:spacing w:after="0"/>
        <w:rPr>
          <w:b/>
          <w:bCs/>
          <w:highlight w:val="green"/>
        </w:rPr>
      </w:pPr>
      <w:r w:rsidRPr="0095390D">
        <w:rPr>
          <w:b/>
          <w:bCs/>
          <w:highlight w:val="green"/>
        </w:rPr>
        <w:t xml:space="preserve">Agreement </w:t>
      </w:r>
    </w:p>
    <w:p w14:paraId="742CEB42" w14:textId="77777777" w:rsidR="003E5B22" w:rsidRPr="0015253B" w:rsidRDefault="003E5B22" w:rsidP="00DF434B">
      <w:pPr>
        <w:pStyle w:val="ListParagraph"/>
        <w:numPr>
          <w:ilvl w:val="0"/>
          <w:numId w:val="6"/>
        </w:numPr>
        <w:ind w:leftChars="0"/>
        <w:textAlignment w:val="bottom"/>
        <w:rPr>
          <w:rFonts w:ascii="Times New Roman" w:hAnsi="Times New Roman"/>
          <w:bCs/>
          <w:sz w:val="20"/>
          <w:szCs w:val="20"/>
        </w:rPr>
      </w:pPr>
      <w:r w:rsidRPr="0015253B">
        <w:rPr>
          <w:rFonts w:ascii="Times New Roman" w:hAnsi="Times New Roman"/>
          <w:bCs/>
          <w:sz w:val="20"/>
          <w:szCs w:val="20"/>
        </w:rPr>
        <w:t>Sub-topic 2-3: Unwanted Emissions for Full Power Transmission for FR1</w:t>
      </w:r>
    </w:p>
    <w:p w14:paraId="7A4A2E58" w14:textId="77777777" w:rsidR="003E5B22" w:rsidRPr="0015253B" w:rsidRDefault="003E5B22" w:rsidP="00DF434B">
      <w:pPr>
        <w:pStyle w:val="ListParagraph"/>
        <w:numPr>
          <w:ilvl w:val="1"/>
          <w:numId w:val="6"/>
        </w:numPr>
        <w:ind w:leftChars="0"/>
        <w:textAlignment w:val="bottom"/>
        <w:rPr>
          <w:rFonts w:ascii="Times New Roman" w:hAnsi="Times New Roman"/>
          <w:bCs/>
          <w:sz w:val="20"/>
          <w:szCs w:val="20"/>
        </w:rPr>
      </w:pPr>
      <w:r w:rsidRPr="0015253B">
        <w:rPr>
          <w:rFonts w:ascii="Times New Roman" w:hAnsi="Times New Roman"/>
          <w:bCs/>
          <w:sz w:val="20"/>
          <w:szCs w:val="20"/>
        </w:rPr>
        <w:t xml:space="preserve">Issue 2-3-1: Whether unwanted emissions requirement </w:t>
      </w:r>
      <w:proofErr w:type="gramStart"/>
      <w:r w:rsidRPr="0015253B">
        <w:rPr>
          <w:rFonts w:ascii="Times New Roman" w:hAnsi="Times New Roman"/>
          <w:bCs/>
          <w:sz w:val="20"/>
          <w:szCs w:val="20"/>
        </w:rPr>
        <w:t>are</w:t>
      </w:r>
      <w:proofErr w:type="gramEnd"/>
      <w:r w:rsidRPr="0015253B">
        <w:rPr>
          <w:rFonts w:ascii="Times New Roman" w:hAnsi="Times New Roman"/>
          <w:bCs/>
          <w:sz w:val="20"/>
          <w:szCs w:val="20"/>
        </w:rPr>
        <w:t xml:space="preserve"> defined for full power transmission for FR1</w:t>
      </w:r>
    </w:p>
    <w:p w14:paraId="0AE0F16A"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Unwanted emissions to be verified for the configuration(s) of full power transmission, in which MOP requirement is defined and tested.</w:t>
      </w:r>
    </w:p>
    <w:p w14:paraId="729A2454" w14:textId="77777777" w:rsidR="003E5B22" w:rsidRPr="0015253B" w:rsidRDefault="003E5B22" w:rsidP="00DF434B">
      <w:pPr>
        <w:pStyle w:val="ListParagraph"/>
        <w:numPr>
          <w:ilvl w:val="1"/>
          <w:numId w:val="6"/>
        </w:numPr>
        <w:ind w:leftChars="0"/>
        <w:textAlignment w:val="bottom"/>
        <w:rPr>
          <w:rFonts w:ascii="Times New Roman" w:hAnsi="Times New Roman"/>
          <w:bCs/>
          <w:sz w:val="20"/>
          <w:szCs w:val="20"/>
        </w:rPr>
      </w:pPr>
      <w:r w:rsidRPr="0015253B">
        <w:rPr>
          <w:rFonts w:ascii="Times New Roman" w:hAnsi="Times New Roman"/>
          <w:bCs/>
          <w:sz w:val="20"/>
          <w:szCs w:val="20"/>
        </w:rPr>
        <w:t>Issue 2-3-2: How unwanted emissions requirement are tested for full power transmission for FR1</w:t>
      </w:r>
    </w:p>
    <w:p w14:paraId="1E70ACE5" w14:textId="77777777" w:rsidR="003E5B22"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The individual outputs of all transmitting antennas shall be summed across frequency and compliance to the SEM requirement should be verified.</w:t>
      </w:r>
    </w:p>
    <w:p w14:paraId="63A582C3" w14:textId="77777777" w:rsidR="003E5B22" w:rsidRPr="0095390D" w:rsidRDefault="003E5B22" w:rsidP="003E5B22">
      <w:pPr>
        <w:spacing w:after="0"/>
        <w:rPr>
          <w:b/>
          <w:bCs/>
          <w:highlight w:val="green"/>
        </w:rPr>
      </w:pPr>
      <w:r w:rsidRPr="0095390D">
        <w:rPr>
          <w:b/>
          <w:bCs/>
          <w:highlight w:val="green"/>
        </w:rPr>
        <w:t xml:space="preserve">Agreement </w:t>
      </w:r>
    </w:p>
    <w:p w14:paraId="5F966E2C" w14:textId="77777777" w:rsidR="003E5B22" w:rsidRPr="0015253B" w:rsidRDefault="003E5B22" w:rsidP="00DF434B">
      <w:pPr>
        <w:pStyle w:val="ListParagraph"/>
        <w:numPr>
          <w:ilvl w:val="0"/>
          <w:numId w:val="6"/>
        </w:numPr>
        <w:ind w:leftChars="0"/>
        <w:textAlignment w:val="bottom"/>
        <w:rPr>
          <w:rFonts w:ascii="Times New Roman" w:hAnsi="Times New Roman"/>
          <w:bCs/>
          <w:sz w:val="20"/>
          <w:szCs w:val="20"/>
        </w:rPr>
      </w:pPr>
      <w:r w:rsidRPr="0015253B">
        <w:rPr>
          <w:rFonts w:ascii="Times New Roman" w:hAnsi="Times New Roman"/>
          <w:bCs/>
          <w:sz w:val="20"/>
          <w:szCs w:val="20"/>
        </w:rPr>
        <w:t>Sub-topic 2-4: UE Power Class Capability</w:t>
      </w:r>
    </w:p>
    <w:p w14:paraId="290D6713" w14:textId="77777777" w:rsidR="003E5B22" w:rsidRPr="0015253B" w:rsidRDefault="003E5B22" w:rsidP="00DF434B">
      <w:pPr>
        <w:pStyle w:val="ListParagraph"/>
        <w:numPr>
          <w:ilvl w:val="1"/>
          <w:numId w:val="6"/>
        </w:numPr>
        <w:ind w:leftChars="0"/>
        <w:textAlignment w:val="bottom"/>
        <w:rPr>
          <w:rFonts w:ascii="Times New Roman" w:hAnsi="Times New Roman"/>
          <w:bCs/>
          <w:sz w:val="20"/>
          <w:szCs w:val="20"/>
        </w:rPr>
      </w:pPr>
      <w:r w:rsidRPr="0015253B">
        <w:rPr>
          <w:rFonts w:ascii="Times New Roman" w:hAnsi="Times New Roman"/>
          <w:bCs/>
          <w:sz w:val="20"/>
          <w:szCs w:val="20"/>
        </w:rPr>
        <w:t>Issue 2-4-1: New power class capability</w:t>
      </w:r>
    </w:p>
    <w:p w14:paraId="02381C9F" w14:textId="77777777" w:rsidR="003E5B22" w:rsidRPr="0015253B" w:rsidRDefault="003E5B22" w:rsidP="00DF434B">
      <w:pPr>
        <w:pStyle w:val="ListParagraph"/>
        <w:numPr>
          <w:ilvl w:val="2"/>
          <w:numId w:val="6"/>
        </w:numPr>
        <w:ind w:leftChars="0"/>
        <w:textAlignment w:val="bottom"/>
        <w:rPr>
          <w:rFonts w:ascii="Times New Roman" w:hAnsi="Times New Roman"/>
          <w:bCs/>
          <w:sz w:val="20"/>
          <w:szCs w:val="20"/>
        </w:rPr>
      </w:pPr>
      <w:r w:rsidRPr="0015253B">
        <w:rPr>
          <w:rFonts w:ascii="Times New Roman" w:hAnsi="Times New Roman"/>
          <w:bCs/>
          <w:sz w:val="20"/>
          <w:szCs w:val="20"/>
        </w:rPr>
        <w:t>FFS new power class capability for full power transmission,</w:t>
      </w:r>
    </w:p>
    <w:p w14:paraId="3DAEB5A3" w14:textId="77777777" w:rsidR="003E5B22" w:rsidRPr="0015253B" w:rsidRDefault="003E5B22" w:rsidP="00DF434B">
      <w:pPr>
        <w:pStyle w:val="ListParagraph"/>
        <w:numPr>
          <w:ilvl w:val="3"/>
          <w:numId w:val="6"/>
        </w:numPr>
        <w:ind w:leftChars="0"/>
        <w:textAlignment w:val="bottom"/>
        <w:rPr>
          <w:rFonts w:ascii="Times New Roman" w:hAnsi="Times New Roman"/>
          <w:bCs/>
          <w:sz w:val="20"/>
          <w:szCs w:val="20"/>
        </w:rPr>
      </w:pPr>
      <w:r w:rsidRPr="0015253B">
        <w:rPr>
          <w:rFonts w:ascii="Times New Roman" w:hAnsi="Times New Roman"/>
          <w:bCs/>
          <w:sz w:val="20"/>
          <w:szCs w:val="20"/>
        </w:rPr>
        <w:t>Option-1: adding a new power-class capability for two-layer transmissions per NR band (Rel-16)</w:t>
      </w:r>
    </w:p>
    <w:p w14:paraId="727AF8B1" w14:textId="77777777" w:rsidR="003E5B22" w:rsidRPr="0015253B" w:rsidRDefault="003E5B22" w:rsidP="00DF434B">
      <w:pPr>
        <w:pStyle w:val="ListParagraph"/>
        <w:numPr>
          <w:ilvl w:val="3"/>
          <w:numId w:val="6"/>
        </w:numPr>
        <w:ind w:leftChars="0"/>
        <w:textAlignment w:val="bottom"/>
        <w:rPr>
          <w:rFonts w:ascii="Times New Roman" w:hAnsi="Times New Roman"/>
          <w:bCs/>
          <w:sz w:val="20"/>
          <w:szCs w:val="20"/>
        </w:rPr>
      </w:pPr>
      <w:r w:rsidRPr="0015253B">
        <w:rPr>
          <w:rFonts w:ascii="Times New Roman" w:hAnsi="Times New Roman"/>
          <w:bCs/>
          <w:sz w:val="20"/>
          <w:szCs w:val="20"/>
        </w:rPr>
        <w:t>Option-2: New power class capability can be defined for a UE transmitting over multiple antennae per NR band. The new power class will be determined as the sum of power on all antennae.</w:t>
      </w:r>
    </w:p>
    <w:p w14:paraId="72A3A445" w14:textId="77777777" w:rsidR="003E5B22" w:rsidRPr="0015253B" w:rsidRDefault="003E5B22" w:rsidP="00DF434B">
      <w:pPr>
        <w:pStyle w:val="ListParagraph"/>
        <w:numPr>
          <w:ilvl w:val="3"/>
          <w:numId w:val="6"/>
        </w:numPr>
        <w:ind w:leftChars="0"/>
        <w:textAlignment w:val="bottom"/>
        <w:rPr>
          <w:rFonts w:ascii="Times New Roman" w:hAnsi="Times New Roman"/>
          <w:bCs/>
          <w:sz w:val="20"/>
          <w:szCs w:val="20"/>
        </w:rPr>
      </w:pPr>
      <w:r w:rsidRPr="0015253B">
        <w:rPr>
          <w:rFonts w:ascii="Times New Roman" w:hAnsi="Times New Roman"/>
          <w:bCs/>
          <w:sz w:val="20"/>
          <w:szCs w:val="20"/>
        </w:rPr>
        <w:t>Option-3: add new power class but how to add depends on the outcome of “EN-DC power class and UL MIMO clarifications” topic in agenda 6.5.4.1</w:t>
      </w:r>
    </w:p>
    <w:p w14:paraId="0AE1E295" w14:textId="77777777" w:rsidR="003E5B22" w:rsidRPr="0015253B" w:rsidRDefault="003E5B22" w:rsidP="00DF434B">
      <w:pPr>
        <w:pStyle w:val="ListParagraph"/>
        <w:numPr>
          <w:ilvl w:val="3"/>
          <w:numId w:val="6"/>
        </w:numPr>
        <w:ind w:leftChars="0"/>
        <w:textAlignment w:val="bottom"/>
        <w:rPr>
          <w:rFonts w:ascii="Times New Roman" w:hAnsi="Times New Roman"/>
          <w:bCs/>
          <w:sz w:val="20"/>
          <w:szCs w:val="20"/>
        </w:rPr>
      </w:pPr>
      <w:r w:rsidRPr="0015253B">
        <w:rPr>
          <w:rFonts w:ascii="Times New Roman" w:hAnsi="Times New Roman"/>
          <w:bCs/>
          <w:sz w:val="20"/>
          <w:szCs w:val="20"/>
        </w:rPr>
        <w:t>Option-4: No need to introduce new power class</w:t>
      </w:r>
    </w:p>
    <w:p w14:paraId="16BE16D1" w14:textId="77777777" w:rsidR="003E5B22" w:rsidRPr="00F0586C" w:rsidRDefault="003E5B22" w:rsidP="003E5B22">
      <w:pPr>
        <w:spacing w:after="0"/>
        <w:rPr>
          <w:lang w:val="en-US" w:eastAsia="ja-JP"/>
        </w:rPr>
      </w:pPr>
    </w:p>
    <w:p w14:paraId="157E1B9B" w14:textId="77777777" w:rsidR="003E5B22" w:rsidRPr="00F0586C" w:rsidRDefault="003E5B22" w:rsidP="003E5B22">
      <w:pPr>
        <w:pStyle w:val="ListParagraph"/>
        <w:ind w:leftChars="0" w:left="720"/>
        <w:rPr>
          <w:rFonts w:ascii="Times New Roman" w:hAnsi="Times New Roman"/>
          <w:sz w:val="20"/>
          <w:szCs w:val="20"/>
          <w:u w:val="single"/>
        </w:rPr>
      </w:pPr>
    </w:p>
    <w:p w14:paraId="21F5CE52" w14:textId="77777777" w:rsidR="003E5B22" w:rsidRPr="00F0586C" w:rsidRDefault="003E5B22" w:rsidP="00DF434B">
      <w:pPr>
        <w:pStyle w:val="ListParagraph"/>
        <w:numPr>
          <w:ilvl w:val="0"/>
          <w:numId w:val="11"/>
        </w:numPr>
        <w:ind w:leftChars="0"/>
        <w:rPr>
          <w:rFonts w:ascii="Times New Roman" w:hAnsi="Times New Roman"/>
          <w:sz w:val="20"/>
          <w:szCs w:val="20"/>
          <w:u w:val="single"/>
        </w:rPr>
      </w:pPr>
      <w:r w:rsidRPr="00F0586C">
        <w:rPr>
          <w:rFonts w:ascii="Times New Roman" w:hAnsi="Times New Roman"/>
          <w:sz w:val="20"/>
          <w:szCs w:val="20"/>
          <w:u w:val="single"/>
        </w:rPr>
        <w:t xml:space="preserve">RRM core requirement: </w:t>
      </w:r>
    </w:p>
    <w:p w14:paraId="6DF8DE6D" w14:textId="77777777" w:rsidR="003E5B22" w:rsidRDefault="003E5B22" w:rsidP="003E5B22">
      <w:pPr>
        <w:spacing w:after="0"/>
        <w:rPr>
          <w:lang w:val="en-US" w:eastAsia="ja-JP"/>
        </w:rPr>
      </w:pPr>
    </w:p>
    <w:p w14:paraId="7F79F61A" w14:textId="77777777" w:rsidR="003E5B22" w:rsidRPr="00F0586C" w:rsidRDefault="003E5B22" w:rsidP="003E5B22">
      <w:pPr>
        <w:spacing w:after="0"/>
        <w:rPr>
          <w:lang w:val="en-US" w:eastAsia="ja-JP"/>
        </w:rPr>
      </w:pPr>
      <w:r w:rsidRPr="00F0586C">
        <w:rPr>
          <w:lang w:val="en-US" w:eastAsia="ja-JP"/>
        </w:rPr>
        <w:t xml:space="preserve">The way forward on RRM requirement scope for NR </w:t>
      </w:r>
      <w:proofErr w:type="spellStart"/>
      <w:r w:rsidRPr="00F0586C">
        <w:rPr>
          <w:lang w:val="en-US" w:eastAsia="ja-JP"/>
        </w:rPr>
        <w:t>eMIMO</w:t>
      </w:r>
      <w:proofErr w:type="spellEnd"/>
      <w:r w:rsidRPr="00F0586C">
        <w:rPr>
          <w:lang w:val="en-US" w:eastAsia="ja-JP"/>
        </w:rPr>
        <w:t xml:space="preserve"> work item was approved (R4-</w:t>
      </w:r>
      <w:r>
        <w:rPr>
          <w:lang w:val="en-US" w:eastAsia="ja-JP"/>
        </w:rPr>
        <w:t>2002242</w:t>
      </w:r>
      <w:r w:rsidRPr="00F0586C">
        <w:rPr>
          <w:lang w:val="en-US" w:eastAsia="ja-JP"/>
        </w:rPr>
        <w:t>)</w:t>
      </w:r>
      <w:r>
        <w:rPr>
          <w:lang w:val="en-US" w:eastAsia="ja-JP"/>
        </w:rPr>
        <w:t>, and draft CR for L1-SINR mapping table was endorsed in R4-2000997</w:t>
      </w:r>
      <w:r w:rsidRPr="00F0586C">
        <w:rPr>
          <w:lang w:val="en-US" w:eastAsia="ja-JP"/>
        </w:rPr>
        <w:t xml:space="preserve">. </w:t>
      </w:r>
      <w:r w:rsidRPr="00F0586C">
        <w:rPr>
          <w:lang w:eastAsia="ja-JP"/>
        </w:rPr>
        <w:t>Specifically, the following agreements were achieved in RAN4 Chairman notes and approved way forward.</w:t>
      </w:r>
      <w:r>
        <w:rPr>
          <w:lang w:eastAsia="ja-JP"/>
        </w:rPr>
        <w:t xml:space="preserve"> </w:t>
      </w:r>
    </w:p>
    <w:p w14:paraId="04E3430D" w14:textId="77777777" w:rsidR="003E5B22" w:rsidRDefault="003E5B22" w:rsidP="003E5B22">
      <w:pPr>
        <w:spacing w:after="0"/>
        <w:rPr>
          <w:b/>
          <w:bCs/>
          <w:highlight w:val="green"/>
        </w:rPr>
      </w:pPr>
    </w:p>
    <w:p w14:paraId="1D900A17" w14:textId="77777777" w:rsidR="003E5B22" w:rsidRPr="00F0586C" w:rsidRDefault="003E5B22" w:rsidP="003E5B22">
      <w:pPr>
        <w:spacing w:after="0"/>
        <w:rPr>
          <w:b/>
          <w:bCs/>
          <w:highlight w:val="green"/>
        </w:rPr>
      </w:pPr>
      <w:r w:rsidRPr="00F0586C">
        <w:rPr>
          <w:b/>
          <w:bCs/>
          <w:highlight w:val="green"/>
        </w:rPr>
        <w:t xml:space="preserve">Agreement </w:t>
      </w:r>
    </w:p>
    <w:p w14:paraId="39DFC8F5" w14:textId="77777777" w:rsidR="003E5B22" w:rsidRPr="0095390D" w:rsidRDefault="003E5B22" w:rsidP="003E5B22">
      <w:pPr>
        <w:spacing w:after="0"/>
        <w:rPr>
          <w:lang w:val="en-US" w:eastAsia="ja-JP"/>
        </w:rPr>
      </w:pPr>
      <w:r>
        <w:rPr>
          <w:lang w:val="en-US" w:eastAsia="ja-JP"/>
        </w:rPr>
        <w:t xml:space="preserve">For L1-SINR measurement: </w:t>
      </w:r>
    </w:p>
    <w:p w14:paraId="592D261C" w14:textId="77777777" w:rsidR="003E5B22" w:rsidRPr="00F0586C" w:rsidRDefault="003E5B22" w:rsidP="00DF434B">
      <w:pPr>
        <w:pStyle w:val="ListParagraph"/>
        <w:numPr>
          <w:ilvl w:val="0"/>
          <w:numId w:val="6"/>
        </w:numPr>
        <w:ind w:leftChars="0"/>
        <w:textAlignment w:val="bottom"/>
        <w:rPr>
          <w:rFonts w:ascii="Times New Roman" w:hAnsi="Times New Roman"/>
          <w:bCs/>
          <w:sz w:val="20"/>
          <w:szCs w:val="20"/>
        </w:rPr>
      </w:pPr>
      <w:r w:rsidRPr="00F0586C">
        <w:rPr>
          <w:rFonts w:ascii="Times New Roman" w:hAnsi="Times New Roman"/>
          <w:bCs/>
          <w:sz w:val="20"/>
          <w:szCs w:val="20"/>
        </w:rPr>
        <w:t>Measurement</w:t>
      </w:r>
      <w:r>
        <w:rPr>
          <w:rFonts w:ascii="Times New Roman" w:hAnsi="Times New Roman"/>
          <w:bCs/>
          <w:sz w:val="20"/>
          <w:szCs w:val="20"/>
        </w:rPr>
        <w:t xml:space="preserve"> period for L1-SINR measurement</w:t>
      </w:r>
      <w:r w:rsidRPr="00F0586C">
        <w:rPr>
          <w:rFonts w:ascii="Times New Roman" w:hAnsi="Times New Roman"/>
          <w:bCs/>
          <w:sz w:val="20"/>
          <w:szCs w:val="20"/>
        </w:rPr>
        <w:t xml:space="preserve">: </w:t>
      </w:r>
    </w:p>
    <w:p w14:paraId="341BE879" w14:textId="77777777" w:rsidR="003E5B22" w:rsidRPr="001A232C" w:rsidRDefault="003E5B22" w:rsidP="00DF434B">
      <w:pPr>
        <w:pStyle w:val="ListParagraph"/>
        <w:numPr>
          <w:ilvl w:val="1"/>
          <w:numId w:val="6"/>
        </w:numPr>
        <w:ind w:leftChars="0"/>
        <w:textAlignment w:val="bottom"/>
        <w:rPr>
          <w:rFonts w:ascii="Times New Roman" w:hAnsi="Times New Roman"/>
          <w:bCs/>
          <w:sz w:val="20"/>
          <w:szCs w:val="20"/>
        </w:rPr>
      </w:pPr>
      <w:r w:rsidRPr="001A232C">
        <w:rPr>
          <w:rFonts w:ascii="Times New Roman" w:hAnsi="Times New Roman"/>
          <w:bCs/>
          <w:sz w:val="20"/>
          <w:szCs w:val="20"/>
        </w:rPr>
        <w:lastRenderedPageBreak/>
        <w:t>Applicable condition(s) for one-shot L1-SINR measurement report for CMR only scenario:</w:t>
      </w:r>
    </w:p>
    <w:p w14:paraId="2DB23DCE" w14:textId="77777777" w:rsidR="003E5B22" w:rsidRPr="001A232C" w:rsidRDefault="003E5B22" w:rsidP="00DF434B">
      <w:pPr>
        <w:pStyle w:val="ListParagraph"/>
        <w:numPr>
          <w:ilvl w:val="2"/>
          <w:numId w:val="6"/>
        </w:numPr>
        <w:ind w:leftChars="0"/>
        <w:textAlignment w:val="bottom"/>
        <w:rPr>
          <w:rFonts w:ascii="Times New Roman" w:hAnsi="Times New Roman"/>
          <w:bCs/>
          <w:sz w:val="20"/>
          <w:szCs w:val="20"/>
        </w:rPr>
      </w:pPr>
      <w:r w:rsidRPr="001A232C">
        <w:rPr>
          <w:rFonts w:ascii="Times New Roman" w:hAnsi="Times New Roman"/>
          <w:bCs/>
          <w:sz w:val="20"/>
          <w:szCs w:val="20"/>
        </w:rPr>
        <w:t xml:space="preserve">M=1 shall be applied if </w:t>
      </w:r>
    </w:p>
    <w:p w14:paraId="29F9C521" w14:textId="77777777" w:rsidR="003E5B22" w:rsidRPr="001A232C" w:rsidRDefault="003E5B22" w:rsidP="00DF434B">
      <w:pPr>
        <w:pStyle w:val="ListParagraph"/>
        <w:numPr>
          <w:ilvl w:val="3"/>
          <w:numId w:val="6"/>
        </w:numPr>
        <w:ind w:leftChars="0"/>
        <w:textAlignment w:val="bottom"/>
        <w:rPr>
          <w:rFonts w:ascii="Times New Roman" w:hAnsi="Times New Roman"/>
          <w:bCs/>
          <w:sz w:val="20"/>
          <w:szCs w:val="20"/>
        </w:rPr>
      </w:pPr>
      <w:r w:rsidRPr="001A232C">
        <w:rPr>
          <w:rFonts w:ascii="Times New Roman" w:hAnsi="Times New Roman"/>
          <w:bCs/>
          <w:sz w:val="20"/>
          <w:szCs w:val="20"/>
        </w:rPr>
        <w:t xml:space="preserve">aperiodic CSI-RS resource is configured for channel measurement, or </w:t>
      </w:r>
    </w:p>
    <w:p w14:paraId="6E0C4CCA" w14:textId="77777777" w:rsidR="003E5B22" w:rsidRDefault="003E5B22" w:rsidP="00DF434B">
      <w:pPr>
        <w:pStyle w:val="ListParagraph"/>
        <w:numPr>
          <w:ilvl w:val="3"/>
          <w:numId w:val="6"/>
        </w:numPr>
        <w:ind w:leftChars="0"/>
        <w:textAlignment w:val="bottom"/>
        <w:rPr>
          <w:rFonts w:ascii="Times New Roman" w:hAnsi="Times New Roman"/>
          <w:bCs/>
          <w:sz w:val="20"/>
          <w:szCs w:val="20"/>
        </w:rPr>
      </w:pPr>
      <w:r w:rsidRPr="001A232C">
        <w:rPr>
          <w:rFonts w:ascii="Times New Roman" w:hAnsi="Times New Roman"/>
          <w:bCs/>
          <w:sz w:val="20"/>
          <w:szCs w:val="20"/>
        </w:rPr>
        <w:t xml:space="preserve">periodic or semi-persistent CSI-RS resource is configured for channel measurement and higher layer parameter </w:t>
      </w:r>
      <w:proofErr w:type="spellStart"/>
      <w:r w:rsidRPr="001A232C">
        <w:rPr>
          <w:rFonts w:ascii="Times New Roman" w:hAnsi="Times New Roman"/>
          <w:bCs/>
          <w:sz w:val="20"/>
          <w:szCs w:val="20"/>
        </w:rPr>
        <w:t>timeRestrictionForChannelMeasurements</w:t>
      </w:r>
      <w:proofErr w:type="spellEnd"/>
      <w:r w:rsidRPr="001A232C">
        <w:rPr>
          <w:rFonts w:ascii="Times New Roman" w:hAnsi="Times New Roman"/>
          <w:bCs/>
          <w:sz w:val="20"/>
          <w:szCs w:val="20"/>
        </w:rPr>
        <w:t xml:space="preserve"> is configured.</w:t>
      </w:r>
    </w:p>
    <w:p w14:paraId="68EADE5C" w14:textId="77777777" w:rsidR="003E5B22" w:rsidRPr="0095390D"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Applicable condition(s) for one-shot L1-SINR measurement report for CMR+IMR scenario:</w:t>
      </w:r>
    </w:p>
    <w:p w14:paraId="15616EBA" w14:textId="77777777" w:rsidR="003E5B22" w:rsidRPr="0095390D" w:rsidRDefault="003E5B22" w:rsidP="00DF434B">
      <w:pPr>
        <w:pStyle w:val="ListParagraph"/>
        <w:numPr>
          <w:ilvl w:val="2"/>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M=1 shall be applied if </w:t>
      </w:r>
    </w:p>
    <w:p w14:paraId="55E1A059"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aperiodic CSI-RS resource is configured for interference measurement (for SSB-based CMR or aperiodic CSI-RS based CMR), or </w:t>
      </w:r>
    </w:p>
    <w:p w14:paraId="4BD15ACF"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periodic or semi-persistent CSI-RS resource is configured for channel and/or interference measurement and higher layer parameter </w:t>
      </w:r>
      <w:proofErr w:type="spellStart"/>
      <w:r w:rsidRPr="0095390D">
        <w:rPr>
          <w:rFonts w:ascii="Times New Roman" w:hAnsi="Times New Roman"/>
          <w:bCs/>
          <w:sz w:val="20"/>
          <w:szCs w:val="20"/>
        </w:rPr>
        <w:t>timeRestrictionForChannelMeasurements</w:t>
      </w:r>
      <w:proofErr w:type="spellEnd"/>
      <w:r w:rsidRPr="0095390D">
        <w:rPr>
          <w:rFonts w:ascii="Times New Roman" w:hAnsi="Times New Roman"/>
          <w:bCs/>
          <w:sz w:val="20"/>
          <w:szCs w:val="20"/>
        </w:rPr>
        <w:t xml:space="preserve"> or </w:t>
      </w:r>
      <w:proofErr w:type="spellStart"/>
      <w:r w:rsidRPr="0095390D">
        <w:rPr>
          <w:rFonts w:ascii="Times New Roman" w:hAnsi="Times New Roman"/>
          <w:bCs/>
          <w:sz w:val="20"/>
          <w:szCs w:val="20"/>
        </w:rPr>
        <w:t>timeRestrictionForInterferenceMeasurements</w:t>
      </w:r>
      <w:proofErr w:type="spellEnd"/>
      <w:r w:rsidRPr="0095390D">
        <w:rPr>
          <w:rFonts w:ascii="Times New Roman" w:hAnsi="Times New Roman"/>
          <w:bCs/>
          <w:sz w:val="20"/>
          <w:szCs w:val="20"/>
        </w:rPr>
        <w:t xml:space="preserve"> is configured.</w:t>
      </w:r>
    </w:p>
    <w:p w14:paraId="3995A74B" w14:textId="77777777" w:rsidR="003E5B22"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Measurement period for SSB-based CMR+IMR scenario:</w:t>
      </w:r>
    </w:p>
    <w:p w14:paraId="3D3FB7E5" w14:textId="77777777" w:rsidR="003E5B22" w:rsidRPr="0095390D" w:rsidRDefault="003E5B22" w:rsidP="00DF434B">
      <w:pPr>
        <w:pStyle w:val="ListParagraph"/>
        <w:numPr>
          <w:ilvl w:val="2"/>
          <w:numId w:val="6"/>
        </w:numPr>
        <w:ind w:leftChars="0"/>
        <w:rPr>
          <w:rFonts w:ascii="Times New Roman" w:hAnsi="Times New Roman"/>
          <w:bCs/>
          <w:sz w:val="20"/>
          <w:szCs w:val="20"/>
        </w:rPr>
      </w:pPr>
      <w:r w:rsidRPr="0095390D">
        <w:rPr>
          <w:rFonts w:ascii="Times New Roman" w:hAnsi="Times New Roman"/>
          <w:bCs/>
          <w:sz w:val="20"/>
          <w:szCs w:val="20"/>
        </w:rPr>
        <w:t>By following L1-RSRP measurement requirement and restricting CMR and IMR’s 1-to-1 mapping, measurement period requirements for FR1 and FR2 shall be defined as:</w:t>
      </w:r>
    </w:p>
    <w:p w14:paraId="507EA940" w14:textId="77777777" w:rsidR="003E5B22" w:rsidRPr="0095390D" w:rsidRDefault="003E5B22" w:rsidP="003E5B22">
      <w:pPr>
        <w:keepNext/>
        <w:keepLines/>
        <w:spacing w:after="0"/>
        <w:ind w:left="1701"/>
        <w:jc w:val="center"/>
        <w:rPr>
          <w:rFonts w:ascii="Arial" w:hAnsi="Arial" w:cs="Arial"/>
          <w:b/>
          <w:sz w:val="16"/>
          <w:szCs w:val="18"/>
        </w:rPr>
      </w:pPr>
      <w:r w:rsidRPr="0095390D">
        <w:rPr>
          <w:rFonts w:ascii="Arial" w:hAnsi="Arial" w:cs="Arial"/>
          <w:b/>
          <w:sz w:val="16"/>
          <w:szCs w:val="18"/>
        </w:rPr>
        <w:t>Table x: Measurement period T</w:t>
      </w:r>
      <w:r w:rsidRPr="0095390D">
        <w:rPr>
          <w:rFonts w:ascii="Arial" w:hAnsi="Arial" w:cs="Arial"/>
          <w:b/>
          <w:sz w:val="16"/>
          <w:szCs w:val="18"/>
          <w:vertAlign w:val="subscript"/>
        </w:rPr>
        <w:t>L1-SINR_Measurement_Period_SSB_CMR_IMR</w:t>
      </w:r>
      <w:r w:rsidRPr="0095390D">
        <w:rPr>
          <w:rFonts w:ascii="Arial" w:hAnsi="Arial" w:cs="Arial"/>
          <w:b/>
          <w:sz w:val="16"/>
          <w:szCs w:val="18"/>
        </w:rPr>
        <w:t xml:space="preserve"> for FR1</w:t>
      </w:r>
    </w:p>
    <w:tbl>
      <w:tblPr>
        <w:tblW w:w="0" w:type="auto"/>
        <w:tblInd w:w="2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5B22" w:rsidRPr="0095390D" w14:paraId="20C6327A" w14:textId="77777777" w:rsidTr="003456B9">
        <w:tc>
          <w:tcPr>
            <w:tcW w:w="2035" w:type="dxa"/>
            <w:tcBorders>
              <w:top w:val="single" w:sz="4" w:space="0" w:color="auto"/>
              <w:left w:val="single" w:sz="4" w:space="0" w:color="auto"/>
              <w:bottom w:val="single" w:sz="4" w:space="0" w:color="auto"/>
              <w:right w:val="single" w:sz="4" w:space="0" w:color="auto"/>
            </w:tcBorders>
            <w:hideMark/>
          </w:tcPr>
          <w:p w14:paraId="262FED05" w14:textId="77777777" w:rsidR="003E5B22" w:rsidRPr="0095390D" w:rsidRDefault="003E5B22" w:rsidP="003456B9">
            <w:pPr>
              <w:keepNext/>
              <w:keepLines/>
              <w:spacing w:after="0"/>
              <w:jc w:val="center"/>
              <w:rPr>
                <w:rFonts w:ascii="Arial" w:hAnsi="Arial" w:cs="Arial"/>
                <w:b/>
                <w:sz w:val="16"/>
                <w:szCs w:val="18"/>
              </w:rPr>
            </w:pPr>
            <w:r w:rsidRPr="0095390D">
              <w:rPr>
                <w:rFonts w:ascii="Arial" w:hAnsi="Arial" w:cs="Arial"/>
                <w:b/>
                <w:sz w:val="16"/>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7A49A75" w14:textId="77777777" w:rsidR="003E5B22" w:rsidRPr="0095390D" w:rsidRDefault="003E5B22" w:rsidP="003456B9">
            <w:pPr>
              <w:keepNext/>
              <w:keepLines/>
              <w:spacing w:after="0"/>
              <w:jc w:val="center"/>
              <w:rPr>
                <w:rFonts w:ascii="Arial" w:hAnsi="Arial" w:cs="Arial"/>
                <w:b/>
                <w:sz w:val="16"/>
                <w:szCs w:val="18"/>
              </w:rPr>
            </w:pPr>
            <w:r w:rsidRPr="0095390D">
              <w:rPr>
                <w:rFonts w:ascii="Arial" w:hAnsi="Arial" w:cs="Arial"/>
                <w:b/>
                <w:sz w:val="16"/>
                <w:szCs w:val="18"/>
              </w:rPr>
              <w:t>T</w:t>
            </w:r>
            <w:r w:rsidRPr="0095390D">
              <w:rPr>
                <w:rFonts w:ascii="Arial" w:hAnsi="Arial" w:cs="Arial"/>
                <w:b/>
                <w:sz w:val="16"/>
                <w:szCs w:val="18"/>
                <w:vertAlign w:val="subscript"/>
              </w:rPr>
              <w:t>L1-SINR_Measurement_Period_SSB_CMR_IMR</w:t>
            </w:r>
            <w:r w:rsidRPr="0095390D">
              <w:rPr>
                <w:rFonts w:ascii="Arial" w:hAnsi="Arial" w:cs="Arial"/>
                <w:b/>
                <w:sz w:val="16"/>
                <w:szCs w:val="18"/>
              </w:rPr>
              <w:t xml:space="preserve"> (</w:t>
            </w:r>
            <w:proofErr w:type="spellStart"/>
            <w:r w:rsidRPr="0095390D">
              <w:rPr>
                <w:rFonts w:ascii="Arial" w:hAnsi="Arial" w:cs="Arial"/>
                <w:b/>
                <w:sz w:val="16"/>
                <w:szCs w:val="18"/>
              </w:rPr>
              <w:t>ms</w:t>
            </w:r>
            <w:proofErr w:type="spellEnd"/>
            <w:r w:rsidRPr="0095390D">
              <w:rPr>
                <w:rFonts w:ascii="Arial" w:hAnsi="Arial" w:cs="Arial"/>
                <w:b/>
                <w:sz w:val="16"/>
                <w:szCs w:val="18"/>
              </w:rPr>
              <w:t xml:space="preserve">) </w:t>
            </w:r>
          </w:p>
        </w:tc>
      </w:tr>
      <w:tr w:rsidR="003E5B22" w:rsidRPr="0095390D" w14:paraId="3DBC05BE" w14:textId="77777777" w:rsidTr="003456B9">
        <w:tc>
          <w:tcPr>
            <w:tcW w:w="2035" w:type="dxa"/>
            <w:tcBorders>
              <w:top w:val="single" w:sz="4" w:space="0" w:color="auto"/>
              <w:left w:val="single" w:sz="4" w:space="0" w:color="auto"/>
              <w:bottom w:val="single" w:sz="4" w:space="0" w:color="auto"/>
              <w:right w:val="single" w:sz="4" w:space="0" w:color="auto"/>
            </w:tcBorders>
            <w:hideMark/>
          </w:tcPr>
          <w:p w14:paraId="6E8B4018" w14:textId="77777777" w:rsidR="003E5B22" w:rsidRPr="0095390D" w:rsidRDefault="003E5B22" w:rsidP="003456B9">
            <w:pPr>
              <w:keepNext/>
              <w:keepLines/>
              <w:spacing w:after="0"/>
              <w:jc w:val="center"/>
              <w:rPr>
                <w:rFonts w:ascii="Arial" w:hAnsi="Arial" w:cs="Arial"/>
                <w:sz w:val="16"/>
                <w:szCs w:val="18"/>
              </w:rPr>
            </w:pPr>
            <w:r w:rsidRPr="0095390D">
              <w:rPr>
                <w:rFonts w:ascii="Arial" w:hAnsi="Arial" w:cs="Arial"/>
                <w:sz w:val="16"/>
                <w:szCs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F26C763" w14:textId="77777777" w:rsidR="003E5B22" w:rsidRPr="0095390D" w:rsidRDefault="003E5B22" w:rsidP="003456B9">
            <w:pPr>
              <w:keepNext/>
              <w:keepLines/>
              <w:spacing w:after="0"/>
              <w:jc w:val="center"/>
              <w:rPr>
                <w:rFonts w:ascii="Arial" w:hAnsi="Arial" w:cs="Arial"/>
                <w:sz w:val="16"/>
                <w:szCs w:val="18"/>
              </w:rPr>
            </w:pPr>
            <w:r w:rsidRPr="0095390D">
              <w:rPr>
                <w:rFonts w:ascii="Arial" w:hAnsi="Arial" w:cs="Arial"/>
                <w:sz w:val="16"/>
                <w:szCs w:val="18"/>
              </w:rPr>
              <w:t>max(</w:t>
            </w:r>
            <w:proofErr w:type="spellStart"/>
            <w:r w:rsidRPr="0095390D">
              <w:rPr>
                <w:rFonts w:ascii="Arial" w:hAnsi="Arial" w:cs="Arial"/>
                <w:sz w:val="16"/>
                <w:szCs w:val="18"/>
              </w:rPr>
              <w:t>T</w:t>
            </w:r>
            <w:r w:rsidRPr="0095390D">
              <w:rPr>
                <w:rFonts w:ascii="Arial" w:hAnsi="Arial" w:cs="Arial"/>
                <w:sz w:val="16"/>
                <w:szCs w:val="18"/>
                <w:vertAlign w:val="subscript"/>
              </w:rPr>
              <w:t>Report</w:t>
            </w:r>
            <w:proofErr w:type="spellEnd"/>
            <w:r w:rsidRPr="0095390D">
              <w:rPr>
                <w:rFonts w:ascii="Arial" w:hAnsi="Arial" w:cs="Arial"/>
                <w:sz w:val="16"/>
                <w:szCs w:val="18"/>
              </w:rPr>
              <w:t>, ceil(M*P)*T</w:t>
            </w:r>
            <w:r w:rsidRPr="0095390D">
              <w:rPr>
                <w:rFonts w:ascii="Arial" w:hAnsi="Arial" w:cs="Arial"/>
                <w:sz w:val="16"/>
                <w:szCs w:val="18"/>
                <w:vertAlign w:val="subscript"/>
              </w:rPr>
              <w:t>SSB</w:t>
            </w:r>
            <w:r w:rsidRPr="0095390D">
              <w:rPr>
                <w:rFonts w:ascii="Arial" w:hAnsi="Arial" w:cs="Arial"/>
                <w:sz w:val="16"/>
                <w:szCs w:val="18"/>
              </w:rPr>
              <w:t>)</w:t>
            </w:r>
          </w:p>
        </w:tc>
      </w:tr>
      <w:tr w:rsidR="003E5B22" w:rsidRPr="0095390D" w14:paraId="1660391F" w14:textId="77777777" w:rsidTr="003456B9">
        <w:tc>
          <w:tcPr>
            <w:tcW w:w="2035" w:type="dxa"/>
            <w:tcBorders>
              <w:top w:val="single" w:sz="4" w:space="0" w:color="auto"/>
              <w:left w:val="single" w:sz="4" w:space="0" w:color="auto"/>
              <w:bottom w:val="single" w:sz="4" w:space="0" w:color="auto"/>
              <w:right w:val="single" w:sz="4" w:space="0" w:color="auto"/>
            </w:tcBorders>
            <w:hideMark/>
          </w:tcPr>
          <w:p w14:paraId="71352FB3" w14:textId="77777777" w:rsidR="003E5B22" w:rsidRPr="0095390D" w:rsidRDefault="003E5B22" w:rsidP="003456B9">
            <w:pPr>
              <w:keepNext/>
              <w:keepLines/>
              <w:spacing w:after="0"/>
              <w:jc w:val="center"/>
              <w:rPr>
                <w:rFonts w:ascii="Arial" w:hAnsi="Arial" w:cs="Arial"/>
                <w:sz w:val="16"/>
                <w:szCs w:val="18"/>
              </w:rPr>
            </w:pPr>
            <w:r w:rsidRPr="0095390D">
              <w:rPr>
                <w:rFonts w:ascii="Arial" w:hAnsi="Arial" w:cs="Arial"/>
                <w:sz w:val="16"/>
                <w:szCs w:val="18"/>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2073D287" w14:textId="77777777" w:rsidR="003E5B22" w:rsidRPr="0095390D" w:rsidRDefault="003E5B22" w:rsidP="003456B9">
            <w:pPr>
              <w:keepNext/>
              <w:keepLines/>
              <w:spacing w:after="0"/>
              <w:jc w:val="center"/>
              <w:rPr>
                <w:rFonts w:ascii="Arial" w:hAnsi="Arial" w:cs="Arial"/>
                <w:sz w:val="16"/>
                <w:szCs w:val="18"/>
              </w:rPr>
            </w:pPr>
            <w:r w:rsidRPr="0095390D">
              <w:rPr>
                <w:rFonts w:ascii="Arial" w:hAnsi="Arial" w:cs="Arial"/>
                <w:sz w:val="16"/>
                <w:szCs w:val="18"/>
              </w:rPr>
              <w:t>max(</w:t>
            </w:r>
            <w:proofErr w:type="spellStart"/>
            <w:r w:rsidRPr="0095390D">
              <w:rPr>
                <w:rFonts w:ascii="Arial" w:hAnsi="Arial" w:cs="Arial"/>
                <w:sz w:val="16"/>
                <w:szCs w:val="18"/>
              </w:rPr>
              <w:t>T</w:t>
            </w:r>
            <w:r w:rsidRPr="0095390D">
              <w:rPr>
                <w:rFonts w:ascii="Arial" w:hAnsi="Arial" w:cs="Arial"/>
                <w:sz w:val="16"/>
                <w:szCs w:val="18"/>
                <w:vertAlign w:val="subscript"/>
              </w:rPr>
              <w:t>Report</w:t>
            </w:r>
            <w:proofErr w:type="spellEnd"/>
            <w:r w:rsidRPr="0095390D">
              <w:rPr>
                <w:rFonts w:ascii="Arial" w:hAnsi="Arial" w:cs="Arial"/>
                <w:sz w:val="16"/>
                <w:szCs w:val="18"/>
              </w:rPr>
              <w:t>, ceil(1.5*M*P)*max(T</w:t>
            </w:r>
            <w:r w:rsidRPr="0095390D">
              <w:rPr>
                <w:rFonts w:ascii="Arial" w:hAnsi="Arial" w:cs="Arial"/>
                <w:sz w:val="16"/>
                <w:szCs w:val="18"/>
                <w:vertAlign w:val="subscript"/>
              </w:rPr>
              <w:t>DRX</w:t>
            </w:r>
            <w:r w:rsidRPr="0095390D">
              <w:rPr>
                <w:rFonts w:ascii="Arial" w:hAnsi="Arial" w:cs="Arial"/>
                <w:sz w:val="16"/>
                <w:szCs w:val="18"/>
              </w:rPr>
              <w:t>,T</w:t>
            </w:r>
            <w:r w:rsidRPr="0095390D">
              <w:rPr>
                <w:rFonts w:ascii="Arial" w:hAnsi="Arial" w:cs="Arial"/>
                <w:sz w:val="16"/>
                <w:szCs w:val="18"/>
                <w:vertAlign w:val="subscript"/>
              </w:rPr>
              <w:t>SSB</w:t>
            </w:r>
            <w:r w:rsidRPr="0095390D">
              <w:rPr>
                <w:rFonts w:ascii="Arial" w:hAnsi="Arial" w:cs="Arial"/>
                <w:sz w:val="16"/>
                <w:szCs w:val="18"/>
              </w:rPr>
              <w:t>))</w:t>
            </w:r>
          </w:p>
        </w:tc>
      </w:tr>
      <w:tr w:rsidR="003E5B22" w:rsidRPr="0095390D" w14:paraId="5E37BFD2" w14:textId="77777777" w:rsidTr="003456B9">
        <w:tc>
          <w:tcPr>
            <w:tcW w:w="2035" w:type="dxa"/>
            <w:tcBorders>
              <w:top w:val="single" w:sz="4" w:space="0" w:color="auto"/>
              <w:left w:val="single" w:sz="4" w:space="0" w:color="auto"/>
              <w:bottom w:val="single" w:sz="4" w:space="0" w:color="auto"/>
              <w:right w:val="single" w:sz="4" w:space="0" w:color="auto"/>
            </w:tcBorders>
            <w:hideMark/>
          </w:tcPr>
          <w:p w14:paraId="047C16F5" w14:textId="77777777" w:rsidR="003E5B22" w:rsidRPr="0095390D" w:rsidRDefault="003E5B22" w:rsidP="003456B9">
            <w:pPr>
              <w:keepNext/>
              <w:keepLines/>
              <w:spacing w:after="0"/>
              <w:jc w:val="center"/>
              <w:rPr>
                <w:rFonts w:ascii="Arial" w:hAnsi="Arial" w:cs="Arial"/>
                <w:sz w:val="16"/>
                <w:szCs w:val="18"/>
              </w:rPr>
            </w:pPr>
            <w:r w:rsidRPr="0095390D">
              <w:rPr>
                <w:rFonts w:ascii="Arial" w:hAnsi="Arial" w:cs="Arial"/>
                <w:sz w:val="16"/>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7896D6D" w14:textId="77777777" w:rsidR="003E5B22" w:rsidRPr="0095390D" w:rsidRDefault="003E5B22" w:rsidP="003456B9">
            <w:pPr>
              <w:keepNext/>
              <w:keepLines/>
              <w:spacing w:after="0"/>
              <w:jc w:val="center"/>
              <w:rPr>
                <w:rFonts w:ascii="Arial" w:hAnsi="Arial" w:cs="Arial"/>
                <w:sz w:val="16"/>
                <w:szCs w:val="18"/>
              </w:rPr>
            </w:pPr>
            <w:r w:rsidRPr="0095390D">
              <w:rPr>
                <w:rFonts w:ascii="Arial" w:hAnsi="Arial" w:cs="Arial"/>
                <w:sz w:val="16"/>
                <w:szCs w:val="18"/>
              </w:rPr>
              <w:t>ceil(M*P)*T</w:t>
            </w:r>
            <w:r w:rsidRPr="0095390D">
              <w:rPr>
                <w:rFonts w:ascii="Arial" w:hAnsi="Arial" w:cs="Arial"/>
                <w:sz w:val="16"/>
                <w:szCs w:val="18"/>
                <w:vertAlign w:val="subscript"/>
              </w:rPr>
              <w:t>DRX</w:t>
            </w:r>
          </w:p>
        </w:tc>
      </w:tr>
      <w:tr w:rsidR="003E5B22" w:rsidRPr="0095390D" w14:paraId="3AE39E78" w14:textId="77777777" w:rsidTr="003456B9">
        <w:tc>
          <w:tcPr>
            <w:tcW w:w="6617" w:type="dxa"/>
            <w:gridSpan w:val="2"/>
            <w:tcBorders>
              <w:top w:val="single" w:sz="4" w:space="0" w:color="auto"/>
              <w:left w:val="single" w:sz="4" w:space="0" w:color="auto"/>
              <w:bottom w:val="single" w:sz="4" w:space="0" w:color="auto"/>
              <w:right w:val="single" w:sz="4" w:space="0" w:color="auto"/>
            </w:tcBorders>
            <w:hideMark/>
          </w:tcPr>
          <w:p w14:paraId="1BC6B13C" w14:textId="77777777" w:rsidR="003E5B22" w:rsidRPr="0095390D" w:rsidRDefault="003E5B22" w:rsidP="003456B9">
            <w:pPr>
              <w:keepNext/>
              <w:keepLines/>
              <w:spacing w:after="0"/>
              <w:ind w:left="851" w:hanging="851"/>
              <w:rPr>
                <w:rFonts w:ascii="Arial" w:hAnsi="Arial" w:cs="Arial"/>
                <w:sz w:val="16"/>
                <w:szCs w:val="18"/>
              </w:rPr>
            </w:pPr>
            <w:r w:rsidRPr="0095390D">
              <w:rPr>
                <w:rFonts w:ascii="Arial" w:hAnsi="Arial" w:cs="Arial"/>
                <w:sz w:val="16"/>
                <w:szCs w:val="18"/>
              </w:rPr>
              <w:t>Note 1:</w:t>
            </w:r>
            <w:r w:rsidRPr="0095390D">
              <w:rPr>
                <w:rFonts w:ascii="Arial" w:hAnsi="Arial" w:cs="Arial"/>
                <w:sz w:val="16"/>
                <w:szCs w:val="18"/>
              </w:rPr>
              <w:tab/>
              <w:t>T</w:t>
            </w:r>
            <w:r w:rsidRPr="0095390D">
              <w:rPr>
                <w:rFonts w:ascii="Arial" w:hAnsi="Arial" w:cs="Arial"/>
                <w:sz w:val="16"/>
                <w:szCs w:val="18"/>
                <w:vertAlign w:val="subscript"/>
              </w:rPr>
              <w:t>SSB</w:t>
            </w:r>
            <w:r w:rsidRPr="0095390D">
              <w:rPr>
                <w:rFonts w:ascii="Arial" w:hAnsi="Arial" w:cs="Arial"/>
                <w:sz w:val="16"/>
                <w:szCs w:val="18"/>
              </w:rPr>
              <w:t xml:space="preserve"> = </w:t>
            </w:r>
            <w:proofErr w:type="spellStart"/>
            <w:r w:rsidRPr="0095390D">
              <w:rPr>
                <w:rFonts w:ascii="Arial" w:hAnsi="Arial" w:cs="Arial"/>
                <w:sz w:val="16"/>
                <w:szCs w:val="18"/>
              </w:rPr>
              <w:t>ssb-periodicityServingCell</w:t>
            </w:r>
            <w:proofErr w:type="spellEnd"/>
            <w:r w:rsidRPr="0095390D">
              <w:rPr>
                <w:rFonts w:ascii="Arial" w:hAnsi="Arial" w:cs="Arial"/>
                <w:sz w:val="16"/>
                <w:szCs w:val="18"/>
              </w:rPr>
              <w:t xml:space="preserve"> is the periodicity of the SSB-Index configured for L1-SINR channel measurement. T</w:t>
            </w:r>
            <w:r w:rsidRPr="0095390D">
              <w:rPr>
                <w:rFonts w:ascii="Arial" w:hAnsi="Arial" w:cs="Arial"/>
                <w:sz w:val="16"/>
                <w:szCs w:val="18"/>
                <w:vertAlign w:val="subscript"/>
              </w:rPr>
              <w:t>DRX</w:t>
            </w:r>
            <w:r w:rsidRPr="0095390D">
              <w:rPr>
                <w:rFonts w:ascii="Arial" w:hAnsi="Arial" w:cs="Arial"/>
                <w:sz w:val="16"/>
                <w:szCs w:val="18"/>
              </w:rPr>
              <w:t xml:space="preserve"> is the DRX cycle length. </w:t>
            </w:r>
            <w:proofErr w:type="spellStart"/>
            <w:r w:rsidRPr="0095390D">
              <w:rPr>
                <w:rFonts w:ascii="Arial" w:hAnsi="Arial" w:cs="Arial"/>
                <w:sz w:val="16"/>
                <w:szCs w:val="18"/>
              </w:rPr>
              <w:t>T</w:t>
            </w:r>
            <w:r w:rsidRPr="0095390D">
              <w:rPr>
                <w:rFonts w:ascii="Arial" w:hAnsi="Arial" w:cs="Arial"/>
                <w:sz w:val="16"/>
                <w:szCs w:val="18"/>
                <w:vertAlign w:val="subscript"/>
              </w:rPr>
              <w:t>Report</w:t>
            </w:r>
            <w:proofErr w:type="spellEnd"/>
            <w:r w:rsidRPr="0095390D">
              <w:rPr>
                <w:rFonts w:ascii="Arial" w:hAnsi="Arial" w:cs="Arial"/>
                <w:sz w:val="16"/>
                <w:szCs w:val="18"/>
              </w:rPr>
              <w:t xml:space="preserve"> is configured periodicity for reporting.</w:t>
            </w:r>
          </w:p>
          <w:p w14:paraId="308A0B63" w14:textId="77777777" w:rsidR="003E5B22" w:rsidRPr="0095390D" w:rsidRDefault="003E5B22" w:rsidP="003456B9">
            <w:pPr>
              <w:keepNext/>
              <w:keepLines/>
              <w:spacing w:after="0"/>
              <w:ind w:left="851" w:hanging="851"/>
              <w:rPr>
                <w:rFonts w:ascii="Arial" w:hAnsi="Arial" w:cs="Arial"/>
                <w:sz w:val="16"/>
                <w:szCs w:val="18"/>
              </w:rPr>
            </w:pPr>
            <w:r w:rsidRPr="0095390D">
              <w:rPr>
                <w:rFonts w:ascii="Arial" w:hAnsi="Arial" w:cs="Arial"/>
                <w:sz w:val="16"/>
                <w:szCs w:val="18"/>
              </w:rPr>
              <w:t xml:space="preserve">Note 2:   The requirements are applicable provided that the CSI-RS resource configured for interference measurement shall be 1-to-1 mapped to SSB configured for channel measurement, with the same periodicity  </w:t>
            </w:r>
          </w:p>
        </w:tc>
      </w:tr>
    </w:tbl>
    <w:p w14:paraId="494342B3" w14:textId="77777777" w:rsidR="003E5B22" w:rsidRPr="0095390D" w:rsidRDefault="003E5B22" w:rsidP="003E5B22">
      <w:pPr>
        <w:keepNext/>
        <w:keepLines/>
        <w:spacing w:after="0"/>
        <w:ind w:left="1701"/>
        <w:jc w:val="center"/>
        <w:rPr>
          <w:rFonts w:ascii="Arial" w:hAnsi="Arial" w:cs="Arial"/>
          <w:b/>
          <w:sz w:val="16"/>
          <w:szCs w:val="18"/>
        </w:rPr>
      </w:pPr>
      <w:r w:rsidRPr="0095390D">
        <w:rPr>
          <w:rFonts w:ascii="Arial" w:hAnsi="Arial" w:cs="Arial"/>
          <w:b/>
          <w:sz w:val="16"/>
          <w:szCs w:val="18"/>
        </w:rPr>
        <w:t>Table y: Measurement period T</w:t>
      </w:r>
      <w:r w:rsidRPr="0095390D">
        <w:rPr>
          <w:rFonts w:ascii="Arial" w:hAnsi="Arial" w:cs="Arial"/>
          <w:b/>
          <w:sz w:val="16"/>
          <w:szCs w:val="18"/>
          <w:vertAlign w:val="subscript"/>
        </w:rPr>
        <w:t>L1-SINR_Measurement_Period_SSB_CMR_IMR</w:t>
      </w:r>
      <w:r w:rsidRPr="0095390D">
        <w:rPr>
          <w:rFonts w:ascii="Arial" w:hAnsi="Arial" w:cs="Arial"/>
          <w:b/>
          <w:sz w:val="16"/>
          <w:szCs w:val="18"/>
        </w:rPr>
        <w:t xml:space="preserve"> for FR2</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4582"/>
      </w:tblGrid>
      <w:tr w:rsidR="003E5B22" w:rsidRPr="0095390D" w14:paraId="3B538070" w14:textId="77777777" w:rsidTr="003456B9">
        <w:tc>
          <w:tcPr>
            <w:tcW w:w="2099" w:type="dxa"/>
            <w:tcBorders>
              <w:top w:val="single" w:sz="4" w:space="0" w:color="auto"/>
              <w:left w:val="single" w:sz="4" w:space="0" w:color="auto"/>
              <w:bottom w:val="single" w:sz="4" w:space="0" w:color="auto"/>
              <w:right w:val="single" w:sz="4" w:space="0" w:color="auto"/>
            </w:tcBorders>
            <w:hideMark/>
          </w:tcPr>
          <w:p w14:paraId="3462B674" w14:textId="77777777" w:rsidR="003E5B22" w:rsidRPr="0095390D" w:rsidRDefault="003E5B22" w:rsidP="003456B9">
            <w:pPr>
              <w:keepNext/>
              <w:keepLines/>
              <w:spacing w:after="0"/>
              <w:jc w:val="center"/>
              <w:rPr>
                <w:rFonts w:ascii="Arial" w:hAnsi="Arial" w:cs="Arial"/>
                <w:b/>
                <w:sz w:val="16"/>
                <w:szCs w:val="18"/>
              </w:rPr>
            </w:pPr>
            <w:r w:rsidRPr="0095390D">
              <w:rPr>
                <w:rFonts w:ascii="Arial" w:hAnsi="Arial" w:cs="Arial"/>
                <w:b/>
                <w:sz w:val="16"/>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9FE496C" w14:textId="77777777" w:rsidR="003E5B22" w:rsidRPr="0095390D" w:rsidRDefault="003E5B22" w:rsidP="003456B9">
            <w:pPr>
              <w:keepNext/>
              <w:keepLines/>
              <w:spacing w:after="0"/>
              <w:jc w:val="center"/>
              <w:rPr>
                <w:rFonts w:ascii="Arial" w:hAnsi="Arial" w:cs="Arial"/>
                <w:b/>
                <w:sz w:val="16"/>
                <w:szCs w:val="18"/>
              </w:rPr>
            </w:pPr>
            <w:r w:rsidRPr="0095390D">
              <w:rPr>
                <w:rFonts w:ascii="Arial" w:hAnsi="Arial" w:cs="Arial"/>
                <w:b/>
                <w:sz w:val="16"/>
                <w:szCs w:val="18"/>
              </w:rPr>
              <w:t>T</w:t>
            </w:r>
            <w:r w:rsidRPr="0095390D">
              <w:rPr>
                <w:rFonts w:ascii="Arial" w:hAnsi="Arial" w:cs="Arial"/>
                <w:b/>
                <w:sz w:val="16"/>
                <w:szCs w:val="18"/>
                <w:vertAlign w:val="subscript"/>
              </w:rPr>
              <w:t>L1-SINR_Measurement_Period_SSB_CMR_IMR</w:t>
            </w:r>
            <w:r w:rsidRPr="0095390D">
              <w:rPr>
                <w:rFonts w:ascii="Arial" w:hAnsi="Arial" w:cs="Arial"/>
                <w:b/>
                <w:sz w:val="16"/>
                <w:szCs w:val="18"/>
              </w:rPr>
              <w:t xml:space="preserve"> (</w:t>
            </w:r>
            <w:proofErr w:type="spellStart"/>
            <w:r w:rsidRPr="0095390D">
              <w:rPr>
                <w:rFonts w:ascii="Arial" w:hAnsi="Arial" w:cs="Arial"/>
                <w:b/>
                <w:sz w:val="16"/>
                <w:szCs w:val="18"/>
              </w:rPr>
              <w:t>ms</w:t>
            </w:r>
            <w:proofErr w:type="spellEnd"/>
            <w:r w:rsidRPr="0095390D">
              <w:rPr>
                <w:rFonts w:ascii="Arial" w:hAnsi="Arial" w:cs="Arial"/>
                <w:b/>
                <w:sz w:val="16"/>
                <w:szCs w:val="18"/>
              </w:rPr>
              <w:t xml:space="preserve">) </w:t>
            </w:r>
          </w:p>
        </w:tc>
      </w:tr>
      <w:tr w:rsidR="003E5B22" w:rsidRPr="0095390D" w14:paraId="6B35D511" w14:textId="77777777" w:rsidTr="003456B9">
        <w:tc>
          <w:tcPr>
            <w:tcW w:w="2099" w:type="dxa"/>
            <w:tcBorders>
              <w:top w:val="single" w:sz="4" w:space="0" w:color="auto"/>
              <w:left w:val="single" w:sz="4" w:space="0" w:color="auto"/>
              <w:bottom w:val="single" w:sz="4" w:space="0" w:color="auto"/>
              <w:right w:val="single" w:sz="4" w:space="0" w:color="auto"/>
            </w:tcBorders>
            <w:hideMark/>
          </w:tcPr>
          <w:p w14:paraId="0D73181D" w14:textId="77777777" w:rsidR="003E5B22" w:rsidRPr="0095390D" w:rsidRDefault="003E5B22" w:rsidP="003456B9">
            <w:pPr>
              <w:keepNext/>
              <w:keepLines/>
              <w:spacing w:after="0"/>
              <w:jc w:val="center"/>
              <w:rPr>
                <w:rFonts w:ascii="Arial" w:hAnsi="Arial" w:cs="Arial"/>
                <w:sz w:val="16"/>
                <w:szCs w:val="18"/>
              </w:rPr>
            </w:pPr>
            <w:r w:rsidRPr="0095390D">
              <w:rPr>
                <w:rFonts w:ascii="Arial" w:hAnsi="Arial" w:cs="Arial"/>
                <w:sz w:val="16"/>
                <w:szCs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370D8B2" w14:textId="77777777" w:rsidR="003E5B22" w:rsidRPr="0095390D" w:rsidRDefault="003E5B22" w:rsidP="003456B9">
            <w:pPr>
              <w:keepNext/>
              <w:keepLines/>
              <w:spacing w:after="0"/>
              <w:jc w:val="center"/>
              <w:rPr>
                <w:rFonts w:ascii="Arial" w:hAnsi="Arial" w:cs="Arial"/>
                <w:sz w:val="16"/>
                <w:szCs w:val="18"/>
              </w:rPr>
            </w:pPr>
            <w:r w:rsidRPr="0095390D">
              <w:rPr>
                <w:rFonts w:ascii="Arial" w:hAnsi="Arial" w:cs="Arial"/>
                <w:sz w:val="16"/>
                <w:szCs w:val="18"/>
              </w:rPr>
              <w:t>max(</w:t>
            </w:r>
            <w:proofErr w:type="spellStart"/>
            <w:r w:rsidRPr="0095390D">
              <w:rPr>
                <w:rFonts w:ascii="Arial" w:hAnsi="Arial" w:cs="Arial"/>
                <w:sz w:val="16"/>
                <w:szCs w:val="18"/>
              </w:rPr>
              <w:t>T</w:t>
            </w:r>
            <w:r w:rsidRPr="0095390D">
              <w:rPr>
                <w:rFonts w:ascii="Arial" w:hAnsi="Arial" w:cs="Arial"/>
                <w:sz w:val="16"/>
                <w:szCs w:val="18"/>
                <w:vertAlign w:val="subscript"/>
              </w:rPr>
              <w:t>Report</w:t>
            </w:r>
            <w:proofErr w:type="spellEnd"/>
            <w:r w:rsidRPr="0095390D">
              <w:rPr>
                <w:rFonts w:ascii="Arial" w:hAnsi="Arial" w:cs="Arial"/>
                <w:sz w:val="16"/>
                <w:szCs w:val="18"/>
              </w:rPr>
              <w:t>, ceil(M*P*N)*T</w:t>
            </w:r>
            <w:r w:rsidRPr="0095390D">
              <w:rPr>
                <w:rFonts w:ascii="Arial" w:hAnsi="Arial" w:cs="Arial"/>
                <w:sz w:val="16"/>
                <w:szCs w:val="18"/>
                <w:vertAlign w:val="subscript"/>
              </w:rPr>
              <w:t>SSB</w:t>
            </w:r>
            <w:r w:rsidRPr="0095390D">
              <w:rPr>
                <w:rFonts w:ascii="Arial" w:hAnsi="Arial" w:cs="Arial"/>
                <w:sz w:val="16"/>
                <w:szCs w:val="18"/>
              </w:rPr>
              <w:t>)</w:t>
            </w:r>
          </w:p>
        </w:tc>
      </w:tr>
      <w:tr w:rsidR="003E5B22" w:rsidRPr="0095390D" w14:paraId="4D8C9BDC" w14:textId="77777777" w:rsidTr="003456B9">
        <w:tc>
          <w:tcPr>
            <w:tcW w:w="2099" w:type="dxa"/>
            <w:tcBorders>
              <w:top w:val="single" w:sz="4" w:space="0" w:color="auto"/>
              <w:left w:val="single" w:sz="4" w:space="0" w:color="auto"/>
              <w:bottom w:val="single" w:sz="4" w:space="0" w:color="auto"/>
              <w:right w:val="single" w:sz="4" w:space="0" w:color="auto"/>
            </w:tcBorders>
            <w:hideMark/>
          </w:tcPr>
          <w:p w14:paraId="0B3BD40E" w14:textId="77777777" w:rsidR="003E5B22" w:rsidRPr="0095390D" w:rsidRDefault="003E5B22" w:rsidP="003456B9">
            <w:pPr>
              <w:keepNext/>
              <w:keepLines/>
              <w:spacing w:after="0"/>
              <w:jc w:val="center"/>
              <w:rPr>
                <w:rFonts w:ascii="Arial" w:hAnsi="Arial" w:cs="Arial"/>
                <w:sz w:val="16"/>
                <w:szCs w:val="18"/>
              </w:rPr>
            </w:pPr>
            <w:r w:rsidRPr="0095390D">
              <w:rPr>
                <w:rFonts w:ascii="Arial" w:hAnsi="Arial" w:cs="Arial"/>
                <w:sz w:val="16"/>
                <w:szCs w:val="18"/>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142DFB3" w14:textId="77777777" w:rsidR="003E5B22" w:rsidRPr="0095390D" w:rsidRDefault="003E5B22" w:rsidP="003456B9">
            <w:pPr>
              <w:keepNext/>
              <w:keepLines/>
              <w:spacing w:after="0"/>
              <w:jc w:val="center"/>
              <w:rPr>
                <w:rFonts w:ascii="Arial" w:hAnsi="Arial" w:cs="Arial"/>
                <w:sz w:val="16"/>
                <w:szCs w:val="18"/>
              </w:rPr>
            </w:pPr>
            <w:r w:rsidRPr="0095390D">
              <w:rPr>
                <w:rFonts w:ascii="Arial" w:hAnsi="Arial" w:cs="Arial"/>
                <w:sz w:val="16"/>
                <w:szCs w:val="18"/>
              </w:rPr>
              <w:t>max(</w:t>
            </w:r>
            <w:proofErr w:type="spellStart"/>
            <w:r w:rsidRPr="0095390D">
              <w:rPr>
                <w:rFonts w:ascii="Arial" w:hAnsi="Arial" w:cs="Arial"/>
                <w:sz w:val="16"/>
                <w:szCs w:val="18"/>
              </w:rPr>
              <w:t>T</w:t>
            </w:r>
            <w:r w:rsidRPr="0095390D">
              <w:rPr>
                <w:rFonts w:ascii="Arial" w:hAnsi="Arial" w:cs="Arial"/>
                <w:sz w:val="16"/>
                <w:szCs w:val="18"/>
                <w:vertAlign w:val="subscript"/>
              </w:rPr>
              <w:t>Report</w:t>
            </w:r>
            <w:proofErr w:type="spellEnd"/>
            <w:r w:rsidRPr="0095390D">
              <w:rPr>
                <w:rFonts w:ascii="Arial" w:hAnsi="Arial" w:cs="Arial"/>
                <w:sz w:val="16"/>
                <w:szCs w:val="18"/>
              </w:rPr>
              <w:t>, ceil(1.5*M*P*N)*max(T</w:t>
            </w:r>
            <w:r w:rsidRPr="0095390D">
              <w:rPr>
                <w:rFonts w:ascii="Arial" w:hAnsi="Arial" w:cs="Arial"/>
                <w:sz w:val="16"/>
                <w:szCs w:val="18"/>
                <w:vertAlign w:val="subscript"/>
              </w:rPr>
              <w:t>DRX</w:t>
            </w:r>
            <w:r w:rsidRPr="0095390D">
              <w:rPr>
                <w:rFonts w:ascii="Arial" w:hAnsi="Arial" w:cs="Arial"/>
                <w:sz w:val="16"/>
                <w:szCs w:val="18"/>
              </w:rPr>
              <w:t>,T</w:t>
            </w:r>
            <w:r w:rsidRPr="0095390D">
              <w:rPr>
                <w:rFonts w:ascii="Arial" w:hAnsi="Arial" w:cs="Arial"/>
                <w:sz w:val="16"/>
                <w:szCs w:val="18"/>
                <w:vertAlign w:val="subscript"/>
              </w:rPr>
              <w:t>SSB</w:t>
            </w:r>
            <w:r w:rsidRPr="0095390D">
              <w:rPr>
                <w:rFonts w:ascii="Arial" w:hAnsi="Arial" w:cs="Arial"/>
                <w:sz w:val="16"/>
                <w:szCs w:val="18"/>
              </w:rPr>
              <w:t>))</w:t>
            </w:r>
          </w:p>
        </w:tc>
      </w:tr>
      <w:tr w:rsidR="003E5B22" w:rsidRPr="0095390D" w14:paraId="2EB474CC" w14:textId="77777777" w:rsidTr="003456B9">
        <w:tc>
          <w:tcPr>
            <w:tcW w:w="2099" w:type="dxa"/>
            <w:tcBorders>
              <w:top w:val="single" w:sz="4" w:space="0" w:color="auto"/>
              <w:left w:val="single" w:sz="4" w:space="0" w:color="auto"/>
              <w:bottom w:val="single" w:sz="4" w:space="0" w:color="auto"/>
              <w:right w:val="single" w:sz="4" w:space="0" w:color="auto"/>
            </w:tcBorders>
            <w:hideMark/>
          </w:tcPr>
          <w:p w14:paraId="26442BDA" w14:textId="77777777" w:rsidR="003E5B22" w:rsidRPr="0095390D" w:rsidRDefault="003E5B22" w:rsidP="003456B9">
            <w:pPr>
              <w:keepNext/>
              <w:keepLines/>
              <w:spacing w:after="0"/>
              <w:jc w:val="center"/>
              <w:rPr>
                <w:rFonts w:ascii="Arial" w:hAnsi="Arial" w:cs="Arial"/>
                <w:sz w:val="16"/>
                <w:szCs w:val="18"/>
              </w:rPr>
            </w:pPr>
            <w:r w:rsidRPr="0095390D">
              <w:rPr>
                <w:rFonts w:ascii="Arial" w:hAnsi="Arial" w:cs="Arial"/>
                <w:sz w:val="16"/>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531760" w14:textId="77777777" w:rsidR="003E5B22" w:rsidRPr="0095390D" w:rsidRDefault="003E5B22" w:rsidP="003456B9">
            <w:pPr>
              <w:keepNext/>
              <w:keepLines/>
              <w:spacing w:after="0"/>
              <w:jc w:val="center"/>
              <w:rPr>
                <w:rFonts w:ascii="Arial" w:hAnsi="Arial" w:cs="Arial"/>
                <w:sz w:val="16"/>
                <w:szCs w:val="18"/>
              </w:rPr>
            </w:pPr>
            <w:r w:rsidRPr="0095390D">
              <w:rPr>
                <w:rFonts w:ascii="Arial" w:hAnsi="Arial" w:cs="Arial"/>
                <w:sz w:val="16"/>
                <w:szCs w:val="18"/>
              </w:rPr>
              <w:t>ceil(1.5*M*P*N)*T</w:t>
            </w:r>
            <w:r w:rsidRPr="0095390D">
              <w:rPr>
                <w:rFonts w:ascii="Arial" w:hAnsi="Arial" w:cs="Arial"/>
                <w:sz w:val="16"/>
                <w:szCs w:val="18"/>
                <w:vertAlign w:val="subscript"/>
              </w:rPr>
              <w:t>DRX</w:t>
            </w:r>
          </w:p>
        </w:tc>
      </w:tr>
      <w:tr w:rsidR="003E5B22" w:rsidRPr="0095390D" w14:paraId="75262BAF" w14:textId="77777777" w:rsidTr="003456B9">
        <w:tc>
          <w:tcPr>
            <w:tcW w:w="6681" w:type="dxa"/>
            <w:gridSpan w:val="2"/>
            <w:tcBorders>
              <w:top w:val="single" w:sz="4" w:space="0" w:color="auto"/>
              <w:left w:val="single" w:sz="4" w:space="0" w:color="auto"/>
              <w:bottom w:val="single" w:sz="4" w:space="0" w:color="auto"/>
              <w:right w:val="single" w:sz="4" w:space="0" w:color="auto"/>
            </w:tcBorders>
            <w:hideMark/>
          </w:tcPr>
          <w:p w14:paraId="5BF1956B" w14:textId="77777777" w:rsidR="003E5B22" w:rsidRPr="0095390D" w:rsidRDefault="003E5B22" w:rsidP="003456B9">
            <w:pPr>
              <w:keepNext/>
              <w:keepLines/>
              <w:spacing w:after="0"/>
              <w:ind w:left="851" w:hanging="851"/>
              <w:rPr>
                <w:rFonts w:ascii="Arial" w:hAnsi="Arial" w:cs="Arial"/>
                <w:sz w:val="16"/>
                <w:szCs w:val="18"/>
              </w:rPr>
            </w:pPr>
            <w:r w:rsidRPr="0095390D">
              <w:rPr>
                <w:rFonts w:ascii="Arial" w:hAnsi="Arial" w:cs="Arial"/>
                <w:sz w:val="16"/>
                <w:szCs w:val="18"/>
              </w:rPr>
              <w:t>Note 1:</w:t>
            </w:r>
            <w:r w:rsidRPr="0095390D">
              <w:rPr>
                <w:rFonts w:ascii="Arial" w:hAnsi="Arial" w:cs="Arial"/>
                <w:sz w:val="16"/>
                <w:szCs w:val="18"/>
              </w:rPr>
              <w:tab/>
              <w:t>T</w:t>
            </w:r>
            <w:r w:rsidRPr="0095390D">
              <w:rPr>
                <w:rFonts w:ascii="Arial" w:hAnsi="Arial" w:cs="Arial"/>
                <w:sz w:val="16"/>
                <w:szCs w:val="18"/>
                <w:vertAlign w:val="subscript"/>
              </w:rPr>
              <w:t>SSB</w:t>
            </w:r>
            <w:r w:rsidRPr="0095390D">
              <w:rPr>
                <w:rFonts w:ascii="Arial" w:hAnsi="Arial" w:cs="Arial"/>
                <w:sz w:val="16"/>
                <w:szCs w:val="18"/>
              </w:rPr>
              <w:t xml:space="preserve"> = </w:t>
            </w:r>
            <w:proofErr w:type="spellStart"/>
            <w:r w:rsidRPr="0095390D">
              <w:rPr>
                <w:rFonts w:ascii="Arial" w:hAnsi="Arial" w:cs="Arial"/>
                <w:sz w:val="16"/>
                <w:szCs w:val="18"/>
              </w:rPr>
              <w:t>ssb-periodicityServingCell</w:t>
            </w:r>
            <w:proofErr w:type="spellEnd"/>
            <w:r w:rsidRPr="0095390D">
              <w:rPr>
                <w:rFonts w:ascii="Arial" w:hAnsi="Arial" w:cs="Arial"/>
                <w:sz w:val="16"/>
                <w:szCs w:val="18"/>
              </w:rPr>
              <w:t xml:space="preserve"> is the periodicity of the SSB-Index configured for L1-SINR measurement. T</w:t>
            </w:r>
            <w:r w:rsidRPr="0095390D">
              <w:rPr>
                <w:rFonts w:ascii="Arial" w:hAnsi="Arial" w:cs="Arial"/>
                <w:sz w:val="16"/>
                <w:szCs w:val="18"/>
                <w:vertAlign w:val="subscript"/>
              </w:rPr>
              <w:t>DRX</w:t>
            </w:r>
            <w:r w:rsidRPr="0095390D">
              <w:rPr>
                <w:rFonts w:ascii="Arial" w:hAnsi="Arial" w:cs="Arial"/>
                <w:sz w:val="16"/>
                <w:szCs w:val="18"/>
              </w:rPr>
              <w:t xml:space="preserve"> is the DRX cycle length. </w:t>
            </w:r>
            <w:proofErr w:type="spellStart"/>
            <w:r w:rsidRPr="0095390D">
              <w:rPr>
                <w:rFonts w:ascii="Arial" w:hAnsi="Arial" w:cs="Arial"/>
                <w:sz w:val="16"/>
                <w:szCs w:val="18"/>
              </w:rPr>
              <w:t>T</w:t>
            </w:r>
            <w:r w:rsidRPr="0095390D">
              <w:rPr>
                <w:rFonts w:ascii="Arial" w:hAnsi="Arial" w:cs="Arial"/>
                <w:sz w:val="16"/>
                <w:szCs w:val="18"/>
                <w:vertAlign w:val="subscript"/>
              </w:rPr>
              <w:t>Report</w:t>
            </w:r>
            <w:proofErr w:type="spellEnd"/>
            <w:r w:rsidRPr="0095390D">
              <w:rPr>
                <w:rFonts w:ascii="Arial" w:hAnsi="Arial" w:cs="Arial"/>
                <w:sz w:val="16"/>
                <w:szCs w:val="18"/>
              </w:rPr>
              <w:t xml:space="preserve"> is configured periodicity for reporting.</w:t>
            </w:r>
          </w:p>
          <w:p w14:paraId="5DFE0582" w14:textId="77777777" w:rsidR="003E5B22" w:rsidRPr="0095390D" w:rsidRDefault="003E5B22" w:rsidP="003456B9">
            <w:pPr>
              <w:keepNext/>
              <w:keepLines/>
              <w:spacing w:after="0"/>
              <w:ind w:left="851" w:hanging="851"/>
              <w:rPr>
                <w:rFonts w:ascii="Arial" w:hAnsi="Arial" w:cs="Arial"/>
                <w:sz w:val="16"/>
                <w:szCs w:val="18"/>
              </w:rPr>
            </w:pPr>
            <w:r w:rsidRPr="0095390D">
              <w:rPr>
                <w:rFonts w:ascii="Arial" w:hAnsi="Arial" w:cs="Arial"/>
                <w:sz w:val="16"/>
                <w:szCs w:val="18"/>
              </w:rPr>
              <w:t xml:space="preserve">Note 2:   The requirements are applicable provided that the CSI-RS resource configured for interference measurement shall be 1-to-1 mapped to SSB configured for channel measurement, with the same periodicity </w:t>
            </w:r>
          </w:p>
        </w:tc>
      </w:tr>
    </w:tbl>
    <w:p w14:paraId="5466C226"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FFS how to define the value of P, and whether or not a single P value for both CMR and IMR.</w:t>
      </w:r>
    </w:p>
    <w:p w14:paraId="0533031A"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FFS the scaling factor N under different conditions of “repetition” field of IMR. </w:t>
      </w:r>
    </w:p>
    <w:p w14:paraId="110AA103" w14:textId="77777777" w:rsidR="003E5B22"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Measurement period for CSI-RS-based CMR+IMR scenario</w:t>
      </w:r>
    </w:p>
    <w:p w14:paraId="5FCFBC24" w14:textId="77777777" w:rsidR="003E5B22" w:rsidRPr="0095390D" w:rsidRDefault="003E5B22" w:rsidP="00DF434B">
      <w:pPr>
        <w:pStyle w:val="ListParagraph"/>
        <w:numPr>
          <w:ilvl w:val="2"/>
          <w:numId w:val="6"/>
        </w:numPr>
        <w:ind w:leftChars="0"/>
        <w:rPr>
          <w:rFonts w:ascii="Times New Roman" w:hAnsi="Times New Roman"/>
          <w:bCs/>
          <w:sz w:val="20"/>
          <w:szCs w:val="20"/>
        </w:rPr>
      </w:pPr>
      <w:r w:rsidRPr="0095390D">
        <w:rPr>
          <w:rFonts w:ascii="Times New Roman" w:hAnsi="Times New Roman"/>
          <w:bCs/>
          <w:sz w:val="20"/>
          <w:szCs w:val="20"/>
        </w:rPr>
        <w:t>By following L1-RSRP measurement requirement and restricting CMR and IMR’s 1-to-1 mapping, measurement period requirements for FR1 and FR2 shall be defined as:</w:t>
      </w:r>
    </w:p>
    <w:p w14:paraId="3F7198EE" w14:textId="77777777" w:rsidR="003E5B22" w:rsidRPr="0095390D" w:rsidRDefault="003E5B22" w:rsidP="003E5B22">
      <w:pPr>
        <w:keepNext/>
        <w:keepLines/>
        <w:spacing w:after="0"/>
        <w:ind w:left="1701"/>
        <w:jc w:val="center"/>
        <w:rPr>
          <w:rFonts w:ascii="Arial" w:hAnsi="Arial" w:cs="Arial"/>
          <w:b/>
          <w:sz w:val="16"/>
          <w:szCs w:val="16"/>
        </w:rPr>
      </w:pPr>
      <w:r w:rsidRPr="0095390D">
        <w:rPr>
          <w:rFonts w:ascii="Arial" w:hAnsi="Arial" w:cs="Arial"/>
          <w:b/>
          <w:sz w:val="16"/>
          <w:szCs w:val="16"/>
        </w:rPr>
        <w:t>Table x: Measurement period T</w:t>
      </w:r>
      <w:r w:rsidRPr="0095390D">
        <w:rPr>
          <w:rFonts w:ascii="Arial" w:hAnsi="Arial" w:cs="Arial"/>
          <w:b/>
          <w:sz w:val="16"/>
          <w:szCs w:val="16"/>
          <w:vertAlign w:val="subscript"/>
        </w:rPr>
        <w:t>L1-SINR_Measurement_Period_CSI-RS_CMR_IMR</w:t>
      </w:r>
      <w:r w:rsidRPr="0095390D">
        <w:rPr>
          <w:rFonts w:ascii="Arial" w:hAnsi="Arial" w:cs="Arial"/>
          <w:b/>
          <w:sz w:val="16"/>
          <w:szCs w:val="16"/>
        </w:rPr>
        <w:t xml:space="preserve"> for FR1</w:t>
      </w:r>
    </w:p>
    <w:tbl>
      <w:tblPr>
        <w:tblW w:w="0" w:type="auto"/>
        <w:tblInd w:w="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5B22" w:rsidRPr="0095390D" w14:paraId="345C201C" w14:textId="77777777" w:rsidTr="003456B9">
        <w:tc>
          <w:tcPr>
            <w:tcW w:w="2035" w:type="dxa"/>
            <w:tcBorders>
              <w:top w:val="single" w:sz="4" w:space="0" w:color="auto"/>
              <w:left w:val="single" w:sz="4" w:space="0" w:color="auto"/>
              <w:bottom w:val="single" w:sz="4" w:space="0" w:color="auto"/>
              <w:right w:val="single" w:sz="4" w:space="0" w:color="auto"/>
            </w:tcBorders>
            <w:hideMark/>
          </w:tcPr>
          <w:p w14:paraId="0404B2DD" w14:textId="77777777" w:rsidR="003E5B22" w:rsidRPr="0095390D" w:rsidRDefault="003E5B22" w:rsidP="003456B9">
            <w:pPr>
              <w:keepNext/>
              <w:keepLines/>
              <w:spacing w:after="0"/>
              <w:jc w:val="center"/>
              <w:rPr>
                <w:rFonts w:ascii="Arial" w:hAnsi="Arial" w:cs="Arial"/>
                <w:b/>
                <w:sz w:val="16"/>
                <w:szCs w:val="16"/>
              </w:rPr>
            </w:pPr>
            <w:r w:rsidRPr="0095390D">
              <w:rPr>
                <w:rFonts w:ascii="Arial" w:hAnsi="Arial" w:cs="Arial"/>
                <w:b/>
                <w:sz w:val="16"/>
                <w:szCs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34E77F1" w14:textId="77777777" w:rsidR="003E5B22" w:rsidRPr="0095390D" w:rsidRDefault="003E5B22" w:rsidP="003456B9">
            <w:pPr>
              <w:keepNext/>
              <w:keepLines/>
              <w:spacing w:after="0"/>
              <w:jc w:val="center"/>
              <w:rPr>
                <w:rFonts w:ascii="Arial" w:hAnsi="Arial" w:cs="Arial"/>
                <w:b/>
                <w:sz w:val="16"/>
                <w:szCs w:val="16"/>
              </w:rPr>
            </w:pPr>
            <w:r w:rsidRPr="0095390D">
              <w:rPr>
                <w:rFonts w:ascii="Arial" w:hAnsi="Arial" w:cs="Arial"/>
                <w:b/>
                <w:sz w:val="16"/>
                <w:szCs w:val="16"/>
              </w:rPr>
              <w:t>T</w:t>
            </w:r>
            <w:r w:rsidRPr="0095390D">
              <w:rPr>
                <w:rFonts w:ascii="Arial" w:hAnsi="Arial" w:cs="Arial"/>
                <w:b/>
                <w:sz w:val="16"/>
                <w:szCs w:val="16"/>
                <w:vertAlign w:val="subscript"/>
              </w:rPr>
              <w:t>L1-SINR_Measurement_Period_CSI-RS_CMR_IMR</w:t>
            </w:r>
            <w:r w:rsidRPr="0095390D">
              <w:rPr>
                <w:rFonts w:ascii="Arial" w:hAnsi="Arial" w:cs="Arial"/>
                <w:b/>
                <w:sz w:val="16"/>
                <w:szCs w:val="16"/>
              </w:rPr>
              <w:t xml:space="preserve"> (</w:t>
            </w:r>
            <w:proofErr w:type="spellStart"/>
            <w:r w:rsidRPr="0095390D">
              <w:rPr>
                <w:rFonts w:ascii="Arial" w:hAnsi="Arial" w:cs="Arial"/>
                <w:b/>
                <w:sz w:val="16"/>
                <w:szCs w:val="16"/>
              </w:rPr>
              <w:t>ms</w:t>
            </w:r>
            <w:proofErr w:type="spellEnd"/>
            <w:r w:rsidRPr="0095390D">
              <w:rPr>
                <w:rFonts w:ascii="Arial" w:hAnsi="Arial" w:cs="Arial"/>
                <w:b/>
                <w:sz w:val="16"/>
                <w:szCs w:val="16"/>
              </w:rPr>
              <w:t xml:space="preserve">) </w:t>
            </w:r>
          </w:p>
        </w:tc>
      </w:tr>
      <w:tr w:rsidR="003E5B22" w:rsidRPr="0095390D" w14:paraId="7707E613" w14:textId="77777777" w:rsidTr="003456B9">
        <w:tc>
          <w:tcPr>
            <w:tcW w:w="2035" w:type="dxa"/>
            <w:tcBorders>
              <w:top w:val="single" w:sz="4" w:space="0" w:color="auto"/>
              <w:left w:val="single" w:sz="4" w:space="0" w:color="auto"/>
              <w:bottom w:val="single" w:sz="4" w:space="0" w:color="auto"/>
              <w:right w:val="single" w:sz="4" w:space="0" w:color="auto"/>
            </w:tcBorders>
            <w:hideMark/>
          </w:tcPr>
          <w:p w14:paraId="4D48978E" w14:textId="77777777" w:rsidR="003E5B22" w:rsidRPr="0095390D" w:rsidRDefault="003E5B22" w:rsidP="003456B9">
            <w:pPr>
              <w:keepNext/>
              <w:keepLines/>
              <w:spacing w:after="0"/>
              <w:jc w:val="center"/>
              <w:rPr>
                <w:rFonts w:ascii="Arial" w:hAnsi="Arial" w:cs="Arial"/>
                <w:sz w:val="16"/>
                <w:szCs w:val="16"/>
              </w:rPr>
            </w:pPr>
            <w:r w:rsidRPr="0095390D">
              <w:rPr>
                <w:rFonts w:ascii="Arial" w:hAnsi="Arial" w:cs="Arial"/>
                <w:sz w:val="16"/>
                <w:szCs w:val="16"/>
              </w:rPr>
              <w:t>non-DRX</w:t>
            </w:r>
          </w:p>
        </w:tc>
        <w:tc>
          <w:tcPr>
            <w:tcW w:w="4582" w:type="dxa"/>
            <w:tcBorders>
              <w:top w:val="single" w:sz="4" w:space="0" w:color="auto"/>
              <w:left w:val="single" w:sz="4" w:space="0" w:color="auto"/>
              <w:bottom w:val="single" w:sz="4" w:space="0" w:color="auto"/>
              <w:right w:val="single" w:sz="4" w:space="0" w:color="auto"/>
            </w:tcBorders>
            <w:hideMark/>
          </w:tcPr>
          <w:p w14:paraId="74EB0411" w14:textId="77777777" w:rsidR="003E5B22" w:rsidRPr="0095390D" w:rsidRDefault="003E5B22" w:rsidP="003456B9">
            <w:pPr>
              <w:keepNext/>
              <w:keepLines/>
              <w:spacing w:after="0"/>
              <w:jc w:val="center"/>
              <w:rPr>
                <w:rFonts w:ascii="Arial" w:hAnsi="Arial" w:cs="Arial"/>
                <w:sz w:val="16"/>
                <w:szCs w:val="16"/>
              </w:rPr>
            </w:pPr>
            <w:r w:rsidRPr="0095390D">
              <w:rPr>
                <w:rFonts w:ascii="Arial" w:hAnsi="Arial" w:cs="Arial"/>
                <w:sz w:val="16"/>
                <w:szCs w:val="16"/>
              </w:rPr>
              <w:t>max(</w:t>
            </w:r>
            <w:proofErr w:type="spellStart"/>
            <w:r w:rsidRPr="0095390D">
              <w:rPr>
                <w:rFonts w:ascii="Arial" w:hAnsi="Arial" w:cs="Arial"/>
                <w:sz w:val="16"/>
                <w:szCs w:val="16"/>
              </w:rPr>
              <w:t>T</w:t>
            </w:r>
            <w:r w:rsidRPr="0095390D">
              <w:rPr>
                <w:rFonts w:ascii="Arial" w:hAnsi="Arial" w:cs="Arial"/>
                <w:sz w:val="16"/>
                <w:szCs w:val="16"/>
                <w:vertAlign w:val="subscript"/>
              </w:rPr>
              <w:t>Report</w:t>
            </w:r>
            <w:proofErr w:type="spellEnd"/>
            <w:r w:rsidRPr="0095390D">
              <w:rPr>
                <w:rFonts w:ascii="Arial" w:hAnsi="Arial" w:cs="Arial"/>
                <w:sz w:val="16"/>
                <w:szCs w:val="16"/>
              </w:rPr>
              <w:t>, ceil(M*P)*T</w:t>
            </w:r>
            <w:r w:rsidRPr="0095390D">
              <w:rPr>
                <w:rFonts w:ascii="Arial" w:hAnsi="Arial" w:cs="Arial"/>
                <w:sz w:val="16"/>
                <w:szCs w:val="16"/>
                <w:vertAlign w:val="subscript"/>
              </w:rPr>
              <w:t>CSI-RS</w:t>
            </w:r>
            <w:r w:rsidRPr="0095390D">
              <w:rPr>
                <w:rFonts w:ascii="Arial" w:hAnsi="Arial" w:cs="Arial"/>
                <w:sz w:val="16"/>
                <w:szCs w:val="16"/>
              </w:rPr>
              <w:t>)</w:t>
            </w:r>
          </w:p>
        </w:tc>
      </w:tr>
      <w:tr w:rsidR="003E5B22" w:rsidRPr="0095390D" w14:paraId="3FF4EE32" w14:textId="77777777" w:rsidTr="003456B9">
        <w:tc>
          <w:tcPr>
            <w:tcW w:w="2035" w:type="dxa"/>
            <w:tcBorders>
              <w:top w:val="single" w:sz="4" w:space="0" w:color="auto"/>
              <w:left w:val="single" w:sz="4" w:space="0" w:color="auto"/>
              <w:bottom w:val="single" w:sz="4" w:space="0" w:color="auto"/>
              <w:right w:val="single" w:sz="4" w:space="0" w:color="auto"/>
            </w:tcBorders>
            <w:hideMark/>
          </w:tcPr>
          <w:p w14:paraId="0512684F" w14:textId="77777777" w:rsidR="003E5B22" w:rsidRPr="0095390D" w:rsidRDefault="003E5B22" w:rsidP="003456B9">
            <w:pPr>
              <w:keepNext/>
              <w:keepLines/>
              <w:spacing w:after="0"/>
              <w:jc w:val="center"/>
              <w:rPr>
                <w:rFonts w:ascii="Arial" w:hAnsi="Arial" w:cs="Arial"/>
                <w:sz w:val="16"/>
                <w:szCs w:val="16"/>
              </w:rPr>
            </w:pPr>
            <w:r w:rsidRPr="0095390D">
              <w:rPr>
                <w:rFonts w:ascii="Arial" w:hAnsi="Arial" w:cs="Arial"/>
                <w:sz w:val="16"/>
                <w:szCs w:val="16"/>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2E38467D" w14:textId="77777777" w:rsidR="003E5B22" w:rsidRPr="0095390D" w:rsidRDefault="003E5B22" w:rsidP="003456B9">
            <w:pPr>
              <w:keepNext/>
              <w:keepLines/>
              <w:spacing w:after="0"/>
              <w:jc w:val="center"/>
              <w:rPr>
                <w:rFonts w:ascii="Arial" w:hAnsi="Arial" w:cs="Arial"/>
                <w:sz w:val="16"/>
                <w:szCs w:val="16"/>
              </w:rPr>
            </w:pPr>
            <w:r w:rsidRPr="0095390D">
              <w:rPr>
                <w:rFonts w:ascii="Arial" w:hAnsi="Arial" w:cs="Arial"/>
                <w:sz w:val="16"/>
                <w:szCs w:val="16"/>
              </w:rPr>
              <w:t>max(</w:t>
            </w:r>
            <w:proofErr w:type="spellStart"/>
            <w:r w:rsidRPr="0095390D">
              <w:rPr>
                <w:rFonts w:ascii="Arial" w:hAnsi="Arial" w:cs="Arial"/>
                <w:sz w:val="16"/>
                <w:szCs w:val="16"/>
              </w:rPr>
              <w:t>T</w:t>
            </w:r>
            <w:r w:rsidRPr="0095390D">
              <w:rPr>
                <w:rFonts w:ascii="Arial" w:hAnsi="Arial" w:cs="Arial"/>
                <w:sz w:val="16"/>
                <w:szCs w:val="16"/>
                <w:vertAlign w:val="subscript"/>
              </w:rPr>
              <w:t>Report</w:t>
            </w:r>
            <w:proofErr w:type="spellEnd"/>
            <w:r w:rsidRPr="0095390D">
              <w:rPr>
                <w:rFonts w:ascii="Arial" w:hAnsi="Arial" w:cs="Arial"/>
                <w:sz w:val="16"/>
                <w:szCs w:val="16"/>
              </w:rPr>
              <w:t>, ceil(1.5*M*P)*max(T</w:t>
            </w:r>
            <w:r w:rsidRPr="0095390D">
              <w:rPr>
                <w:rFonts w:ascii="Arial" w:hAnsi="Arial" w:cs="Arial"/>
                <w:sz w:val="16"/>
                <w:szCs w:val="16"/>
                <w:vertAlign w:val="subscript"/>
              </w:rPr>
              <w:t>DRX</w:t>
            </w:r>
            <w:r w:rsidRPr="0095390D">
              <w:rPr>
                <w:rFonts w:ascii="Arial" w:hAnsi="Arial" w:cs="Arial"/>
                <w:sz w:val="16"/>
                <w:szCs w:val="16"/>
              </w:rPr>
              <w:t>,T</w:t>
            </w:r>
            <w:r w:rsidRPr="0095390D">
              <w:rPr>
                <w:rFonts w:ascii="Arial" w:hAnsi="Arial" w:cs="Arial"/>
                <w:sz w:val="16"/>
                <w:szCs w:val="16"/>
                <w:vertAlign w:val="subscript"/>
              </w:rPr>
              <w:t>CSI-RS</w:t>
            </w:r>
            <w:r w:rsidRPr="0095390D">
              <w:rPr>
                <w:rFonts w:ascii="Arial" w:hAnsi="Arial" w:cs="Arial"/>
                <w:sz w:val="16"/>
                <w:szCs w:val="16"/>
              </w:rPr>
              <w:t>))</w:t>
            </w:r>
          </w:p>
        </w:tc>
      </w:tr>
      <w:tr w:rsidR="003E5B22" w:rsidRPr="0095390D" w14:paraId="0F7C42E0" w14:textId="77777777" w:rsidTr="003456B9">
        <w:tc>
          <w:tcPr>
            <w:tcW w:w="2035" w:type="dxa"/>
            <w:tcBorders>
              <w:top w:val="single" w:sz="4" w:space="0" w:color="auto"/>
              <w:left w:val="single" w:sz="4" w:space="0" w:color="auto"/>
              <w:bottom w:val="single" w:sz="4" w:space="0" w:color="auto"/>
              <w:right w:val="single" w:sz="4" w:space="0" w:color="auto"/>
            </w:tcBorders>
            <w:hideMark/>
          </w:tcPr>
          <w:p w14:paraId="3262C443" w14:textId="77777777" w:rsidR="003E5B22" w:rsidRPr="0095390D" w:rsidRDefault="003E5B22" w:rsidP="003456B9">
            <w:pPr>
              <w:keepNext/>
              <w:keepLines/>
              <w:spacing w:after="0"/>
              <w:jc w:val="center"/>
              <w:rPr>
                <w:rFonts w:ascii="Arial" w:hAnsi="Arial" w:cs="Arial"/>
                <w:sz w:val="16"/>
                <w:szCs w:val="16"/>
              </w:rPr>
            </w:pPr>
            <w:r w:rsidRPr="0095390D">
              <w:rPr>
                <w:rFonts w:ascii="Arial" w:hAnsi="Arial" w:cs="Arial"/>
                <w:sz w:val="16"/>
                <w:szCs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101EDA" w14:textId="77777777" w:rsidR="003E5B22" w:rsidRPr="0095390D" w:rsidRDefault="003E5B22" w:rsidP="003456B9">
            <w:pPr>
              <w:keepNext/>
              <w:keepLines/>
              <w:spacing w:after="0"/>
              <w:jc w:val="center"/>
              <w:rPr>
                <w:rFonts w:ascii="Arial" w:hAnsi="Arial" w:cs="Arial"/>
                <w:sz w:val="16"/>
                <w:szCs w:val="16"/>
              </w:rPr>
            </w:pPr>
            <w:r w:rsidRPr="0095390D">
              <w:rPr>
                <w:rFonts w:ascii="Arial" w:hAnsi="Arial" w:cs="Arial"/>
                <w:sz w:val="16"/>
                <w:szCs w:val="16"/>
              </w:rPr>
              <w:t>ceil(M*P)*T</w:t>
            </w:r>
            <w:r w:rsidRPr="0095390D">
              <w:rPr>
                <w:rFonts w:ascii="Arial" w:hAnsi="Arial" w:cs="Arial"/>
                <w:sz w:val="16"/>
                <w:szCs w:val="16"/>
                <w:vertAlign w:val="subscript"/>
              </w:rPr>
              <w:t>DRX</w:t>
            </w:r>
          </w:p>
        </w:tc>
      </w:tr>
      <w:tr w:rsidR="003E5B22" w:rsidRPr="0095390D" w14:paraId="30D56244" w14:textId="77777777" w:rsidTr="003456B9">
        <w:tc>
          <w:tcPr>
            <w:tcW w:w="6617" w:type="dxa"/>
            <w:gridSpan w:val="2"/>
            <w:tcBorders>
              <w:top w:val="single" w:sz="4" w:space="0" w:color="auto"/>
              <w:left w:val="single" w:sz="4" w:space="0" w:color="auto"/>
              <w:bottom w:val="single" w:sz="4" w:space="0" w:color="auto"/>
              <w:right w:val="single" w:sz="4" w:space="0" w:color="auto"/>
            </w:tcBorders>
            <w:hideMark/>
          </w:tcPr>
          <w:p w14:paraId="2D1E4F43" w14:textId="77777777" w:rsidR="003E5B22" w:rsidRPr="0095390D" w:rsidRDefault="003E5B22" w:rsidP="003456B9">
            <w:pPr>
              <w:keepNext/>
              <w:keepLines/>
              <w:spacing w:after="0"/>
              <w:ind w:left="851" w:hanging="851"/>
              <w:rPr>
                <w:rFonts w:ascii="Arial" w:hAnsi="Arial" w:cs="Arial"/>
                <w:sz w:val="16"/>
                <w:szCs w:val="16"/>
              </w:rPr>
            </w:pPr>
            <w:r w:rsidRPr="0095390D">
              <w:rPr>
                <w:rFonts w:ascii="Arial" w:hAnsi="Arial" w:cs="Arial"/>
                <w:sz w:val="16"/>
                <w:szCs w:val="16"/>
              </w:rPr>
              <w:t>Note 1:</w:t>
            </w:r>
            <w:r w:rsidRPr="0095390D">
              <w:rPr>
                <w:rFonts w:ascii="Arial" w:hAnsi="Arial" w:cs="Arial"/>
                <w:sz w:val="16"/>
                <w:szCs w:val="16"/>
              </w:rPr>
              <w:tab/>
              <w:t>T</w:t>
            </w:r>
            <w:r w:rsidRPr="0095390D">
              <w:rPr>
                <w:rFonts w:ascii="Arial" w:hAnsi="Arial" w:cs="Arial"/>
                <w:sz w:val="16"/>
                <w:szCs w:val="16"/>
                <w:vertAlign w:val="subscript"/>
              </w:rPr>
              <w:t>CSI-RS</w:t>
            </w:r>
            <w:r w:rsidRPr="0095390D">
              <w:rPr>
                <w:rFonts w:ascii="Arial" w:hAnsi="Arial" w:cs="Arial"/>
                <w:sz w:val="16"/>
                <w:szCs w:val="16"/>
              </w:rPr>
              <w:t xml:space="preserve"> is the periodicity of CSI-RS configured for L1-SINR measurement. T</w:t>
            </w:r>
            <w:r w:rsidRPr="0095390D">
              <w:rPr>
                <w:rFonts w:ascii="Arial" w:hAnsi="Arial" w:cs="Arial"/>
                <w:sz w:val="16"/>
                <w:szCs w:val="16"/>
                <w:vertAlign w:val="subscript"/>
              </w:rPr>
              <w:t>DRX</w:t>
            </w:r>
            <w:r w:rsidRPr="0095390D">
              <w:rPr>
                <w:rFonts w:ascii="Arial" w:hAnsi="Arial" w:cs="Arial"/>
                <w:sz w:val="16"/>
                <w:szCs w:val="16"/>
              </w:rPr>
              <w:t xml:space="preserve"> is the DRX cycle length. </w:t>
            </w:r>
            <w:proofErr w:type="spellStart"/>
            <w:r w:rsidRPr="0095390D">
              <w:rPr>
                <w:rFonts w:ascii="Arial" w:hAnsi="Arial" w:cs="Arial"/>
                <w:sz w:val="16"/>
                <w:szCs w:val="16"/>
              </w:rPr>
              <w:t>T</w:t>
            </w:r>
            <w:r w:rsidRPr="0095390D">
              <w:rPr>
                <w:rFonts w:ascii="Arial" w:hAnsi="Arial" w:cs="Arial"/>
                <w:sz w:val="16"/>
                <w:szCs w:val="16"/>
                <w:vertAlign w:val="subscript"/>
              </w:rPr>
              <w:t>Report</w:t>
            </w:r>
            <w:proofErr w:type="spellEnd"/>
            <w:r w:rsidRPr="0095390D">
              <w:rPr>
                <w:rFonts w:ascii="Arial" w:hAnsi="Arial" w:cs="Arial"/>
                <w:sz w:val="16"/>
                <w:szCs w:val="16"/>
              </w:rPr>
              <w:t xml:space="preserve"> is configured periodicity for reporting.</w:t>
            </w:r>
          </w:p>
          <w:p w14:paraId="7ED3868B" w14:textId="77777777" w:rsidR="003E5B22" w:rsidRPr="0095390D" w:rsidRDefault="003E5B22" w:rsidP="003456B9">
            <w:pPr>
              <w:keepNext/>
              <w:keepLines/>
              <w:spacing w:after="0"/>
              <w:ind w:left="851" w:hanging="851"/>
              <w:rPr>
                <w:rFonts w:ascii="Arial" w:hAnsi="Arial" w:cs="Arial"/>
                <w:sz w:val="16"/>
                <w:szCs w:val="16"/>
              </w:rPr>
            </w:pPr>
            <w:r w:rsidRPr="0095390D">
              <w:rPr>
                <w:rFonts w:ascii="Arial" w:hAnsi="Arial" w:cs="Arial"/>
                <w:sz w:val="16"/>
                <w:szCs w:val="16"/>
              </w:rPr>
              <w:t>Note 2:</w:t>
            </w:r>
            <w:r w:rsidRPr="0095390D">
              <w:rPr>
                <w:rFonts w:ascii="Arial" w:hAnsi="Arial" w:cs="Arial"/>
                <w:sz w:val="16"/>
                <w:szCs w:val="16"/>
              </w:rPr>
              <w:tab/>
              <w:t>the requirements are applicable provided that the CSI-RS resource configured for L1-SINR measurement is transmitted with Density = 3.</w:t>
            </w:r>
          </w:p>
          <w:p w14:paraId="13DD6E19" w14:textId="77777777" w:rsidR="003E5B22" w:rsidRPr="0095390D" w:rsidRDefault="003E5B22" w:rsidP="003456B9">
            <w:pPr>
              <w:keepNext/>
              <w:keepLines/>
              <w:spacing w:after="0"/>
              <w:ind w:left="851" w:hanging="851"/>
              <w:rPr>
                <w:rFonts w:ascii="Arial" w:hAnsi="Arial" w:cs="Arial"/>
                <w:sz w:val="16"/>
                <w:szCs w:val="16"/>
              </w:rPr>
            </w:pPr>
            <w:r w:rsidRPr="0095390D">
              <w:rPr>
                <w:rFonts w:ascii="Arial" w:hAnsi="Arial" w:cs="Arial"/>
                <w:sz w:val="16"/>
                <w:szCs w:val="16"/>
              </w:rPr>
              <w:t xml:space="preserve">Note 3:   The requirements are applicable provided that the CSI-RS resource configured for interference measurement shall be 1-to-1 mapped to CSI-RS configured for channel measurement, with the same periodicity.  </w:t>
            </w:r>
          </w:p>
        </w:tc>
      </w:tr>
    </w:tbl>
    <w:p w14:paraId="0527927D" w14:textId="77777777" w:rsidR="003E5B22" w:rsidRPr="0095390D" w:rsidRDefault="003E5B22" w:rsidP="003E5B22">
      <w:pPr>
        <w:keepNext/>
        <w:keepLines/>
        <w:spacing w:after="0"/>
        <w:ind w:left="1701"/>
        <w:jc w:val="center"/>
        <w:rPr>
          <w:rFonts w:ascii="Arial" w:hAnsi="Arial" w:cs="Arial"/>
          <w:b/>
          <w:sz w:val="16"/>
          <w:szCs w:val="16"/>
        </w:rPr>
      </w:pPr>
      <w:r w:rsidRPr="0095390D">
        <w:rPr>
          <w:rFonts w:ascii="Arial" w:hAnsi="Arial" w:cs="Arial"/>
          <w:b/>
          <w:sz w:val="16"/>
          <w:szCs w:val="16"/>
        </w:rPr>
        <w:t>Table y: Measurement period T</w:t>
      </w:r>
      <w:r w:rsidRPr="0095390D">
        <w:rPr>
          <w:rFonts w:ascii="Arial" w:hAnsi="Arial" w:cs="Arial"/>
          <w:b/>
          <w:sz w:val="16"/>
          <w:szCs w:val="16"/>
          <w:vertAlign w:val="subscript"/>
        </w:rPr>
        <w:t>L1-SINR_Measurement_Period_CSI-RS_CMR_IMR</w:t>
      </w:r>
      <w:r w:rsidRPr="0095390D">
        <w:rPr>
          <w:rFonts w:ascii="Arial" w:hAnsi="Arial" w:cs="Arial"/>
          <w:b/>
          <w:sz w:val="16"/>
          <w:szCs w:val="16"/>
        </w:rPr>
        <w:t xml:space="preserve"> for FR2</w:t>
      </w:r>
    </w:p>
    <w:tbl>
      <w:tblPr>
        <w:tblW w:w="0" w:type="auto"/>
        <w:tblInd w:w="2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5B22" w:rsidRPr="0095390D" w14:paraId="70398972" w14:textId="77777777" w:rsidTr="003456B9">
        <w:tc>
          <w:tcPr>
            <w:tcW w:w="2035" w:type="dxa"/>
            <w:tcBorders>
              <w:top w:val="single" w:sz="4" w:space="0" w:color="auto"/>
              <w:left w:val="single" w:sz="4" w:space="0" w:color="auto"/>
              <w:bottom w:val="single" w:sz="4" w:space="0" w:color="auto"/>
              <w:right w:val="single" w:sz="4" w:space="0" w:color="auto"/>
            </w:tcBorders>
            <w:hideMark/>
          </w:tcPr>
          <w:p w14:paraId="5A2B7956" w14:textId="77777777" w:rsidR="003E5B22" w:rsidRPr="0095390D" w:rsidRDefault="003E5B22" w:rsidP="003456B9">
            <w:pPr>
              <w:keepNext/>
              <w:keepLines/>
              <w:spacing w:after="0"/>
              <w:jc w:val="center"/>
              <w:rPr>
                <w:rFonts w:ascii="Arial" w:hAnsi="Arial" w:cs="Arial"/>
                <w:b/>
                <w:sz w:val="16"/>
                <w:szCs w:val="16"/>
              </w:rPr>
            </w:pPr>
            <w:r w:rsidRPr="0095390D">
              <w:rPr>
                <w:rFonts w:ascii="Arial" w:hAnsi="Arial" w:cs="Arial"/>
                <w:b/>
                <w:sz w:val="16"/>
                <w:szCs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0DAAD5C" w14:textId="77777777" w:rsidR="003E5B22" w:rsidRPr="0095390D" w:rsidRDefault="003E5B22" w:rsidP="003456B9">
            <w:pPr>
              <w:keepNext/>
              <w:keepLines/>
              <w:spacing w:after="0"/>
              <w:jc w:val="center"/>
              <w:rPr>
                <w:rFonts w:ascii="Arial" w:hAnsi="Arial" w:cs="Arial"/>
                <w:b/>
                <w:sz w:val="16"/>
                <w:szCs w:val="16"/>
              </w:rPr>
            </w:pPr>
            <w:r w:rsidRPr="0095390D">
              <w:rPr>
                <w:rFonts w:ascii="Arial" w:hAnsi="Arial" w:cs="Arial"/>
                <w:b/>
                <w:sz w:val="16"/>
                <w:szCs w:val="16"/>
              </w:rPr>
              <w:t>T</w:t>
            </w:r>
            <w:r w:rsidRPr="0095390D">
              <w:rPr>
                <w:rFonts w:ascii="Arial" w:hAnsi="Arial" w:cs="Arial"/>
                <w:b/>
                <w:sz w:val="16"/>
                <w:szCs w:val="16"/>
                <w:vertAlign w:val="subscript"/>
              </w:rPr>
              <w:t>L1-SINR_Measurement_Period_CSI-RS_CMR_IMR</w:t>
            </w:r>
            <w:r w:rsidRPr="0095390D">
              <w:rPr>
                <w:rFonts w:ascii="Arial" w:hAnsi="Arial" w:cs="Arial"/>
                <w:b/>
                <w:sz w:val="16"/>
                <w:szCs w:val="16"/>
              </w:rPr>
              <w:t xml:space="preserve"> (</w:t>
            </w:r>
            <w:proofErr w:type="spellStart"/>
            <w:r w:rsidRPr="0095390D">
              <w:rPr>
                <w:rFonts w:ascii="Arial" w:hAnsi="Arial" w:cs="Arial"/>
                <w:b/>
                <w:sz w:val="16"/>
                <w:szCs w:val="16"/>
              </w:rPr>
              <w:t>ms</w:t>
            </w:r>
            <w:proofErr w:type="spellEnd"/>
            <w:r w:rsidRPr="0095390D">
              <w:rPr>
                <w:rFonts w:ascii="Arial" w:hAnsi="Arial" w:cs="Arial"/>
                <w:b/>
                <w:sz w:val="16"/>
                <w:szCs w:val="16"/>
              </w:rPr>
              <w:t xml:space="preserve">) </w:t>
            </w:r>
          </w:p>
        </w:tc>
      </w:tr>
      <w:tr w:rsidR="003E5B22" w:rsidRPr="0095390D" w14:paraId="4416E456" w14:textId="77777777" w:rsidTr="003456B9">
        <w:tc>
          <w:tcPr>
            <w:tcW w:w="2035" w:type="dxa"/>
            <w:tcBorders>
              <w:top w:val="single" w:sz="4" w:space="0" w:color="auto"/>
              <w:left w:val="single" w:sz="4" w:space="0" w:color="auto"/>
              <w:bottom w:val="single" w:sz="4" w:space="0" w:color="auto"/>
              <w:right w:val="single" w:sz="4" w:space="0" w:color="auto"/>
            </w:tcBorders>
            <w:hideMark/>
          </w:tcPr>
          <w:p w14:paraId="6A5AD140" w14:textId="77777777" w:rsidR="003E5B22" w:rsidRPr="0095390D" w:rsidRDefault="003E5B22" w:rsidP="003456B9">
            <w:pPr>
              <w:keepNext/>
              <w:keepLines/>
              <w:spacing w:after="0"/>
              <w:jc w:val="center"/>
              <w:rPr>
                <w:rFonts w:ascii="Arial" w:hAnsi="Arial" w:cs="Arial"/>
                <w:sz w:val="16"/>
                <w:szCs w:val="16"/>
              </w:rPr>
            </w:pPr>
            <w:r w:rsidRPr="0095390D">
              <w:rPr>
                <w:rFonts w:ascii="Arial" w:hAnsi="Arial" w:cs="Arial"/>
                <w:sz w:val="16"/>
                <w:szCs w:val="16"/>
              </w:rPr>
              <w:t>non-DRX</w:t>
            </w:r>
          </w:p>
        </w:tc>
        <w:tc>
          <w:tcPr>
            <w:tcW w:w="4582" w:type="dxa"/>
            <w:tcBorders>
              <w:top w:val="single" w:sz="4" w:space="0" w:color="auto"/>
              <w:left w:val="single" w:sz="4" w:space="0" w:color="auto"/>
              <w:bottom w:val="single" w:sz="4" w:space="0" w:color="auto"/>
              <w:right w:val="single" w:sz="4" w:space="0" w:color="auto"/>
            </w:tcBorders>
            <w:hideMark/>
          </w:tcPr>
          <w:p w14:paraId="391A6163" w14:textId="77777777" w:rsidR="003E5B22" w:rsidRPr="0095390D" w:rsidRDefault="003E5B22" w:rsidP="003456B9">
            <w:pPr>
              <w:keepNext/>
              <w:keepLines/>
              <w:spacing w:after="0"/>
              <w:jc w:val="center"/>
              <w:rPr>
                <w:rFonts w:ascii="Arial" w:hAnsi="Arial" w:cs="Arial"/>
                <w:sz w:val="16"/>
                <w:szCs w:val="16"/>
              </w:rPr>
            </w:pPr>
            <w:r w:rsidRPr="0095390D">
              <w:rPr>
                <w:rFonts w:ascii="Arial" w:hAnsi="Arial" w:cs="Arial"/>
                <w:sz w:val="16"/>
                <w:szCs w:val="16"/>
              </w:rPr>
              <w:t>max(</w:t>
            </w:r>
            <w:proofErr w:type="spellStart"/>
            <w:r w:rsidRPr="0095390D">
              <w:rPr>
                <w:rFonts w:ascii="Arial" w:hAnsi="Arial" w:cs="Arial"/>
                <w:sz w:val="16"/>
                <w:szCs w:val="16"/>
              </w:rPr>
              <w:t>T</w:t>
            </w:r>
            <w:r w:rsidRPr="0095390D">
              <w:rPr>
                <w:rFonts w:ascii="Arial" w:hAnsi="Arial" w:cs="Arial"/>
                <w:sz w:val="16"/>
                <w:szCs w:val="16"/>
                <w:vertAlign w:val="subscript"/>
              </w:rPr>
              <w:t>Report</w:t>
            </w:r>
            <w:proofErr w:type="spellEnd"/>
            <w:r w:rsidRPr="0095390D">
              <w:rPr>
                <w:rFonts w:ascii="Arial" w:hAnsi="Arial" w:cs="Arial"/>
                <w:sz w:val="16"/>
                <w:szCs w:val="16"/>
              </w:rPr>
              <w:t>, ceil(M*P*N)*T</w:t>
            </w:r>
            <w:r w:rsidRPr="0095390D">
              <w:rPr>
                <w:rFonts w:ascii="Arial" w:hAnsi="Arial" w:cs="Arial"/>
                <w:sz w:val="16"/>
                <w:szCs w:val="16"/>
                <w:vertAlign w:val="subscript"/>
              </w:rPr>
              <w:t>CSI-RS</w:t>
            </w:r>
            <w:r w:rsidRPr="0095390D">
              <w:rPr>
                <w:rFonts w:ascii="Arial" w:hAnsi="Arial" w:cs="Arial"/>
                <w:sz w:val="16"/>
                <w:szCs w:val="16"/>
              </w:rPr>
              <w:t>)</w:t>
            </w:r>
          </w:p>
        </w:tc>
      </w:tr>
      <w:tr w:rsidR="003E5B22" w:rsidRPr="0095390D" w14:paraId="74BB64B5" w14:textId="77777777" w:rsidTr="003456B9">
        <w:tc>
          <w:tcPr>
            <w:tcW w:w="2035" w:type="dxa"/>
            <w:tcBorders>
              <w:top w:val="single" w:sz="4" w:space="0" w:color="auto"/>
              <w:left w:val="single" w:sz="4" w:space="0" w:color="auto"/>
              <w:bottom w:val="single" w:sz="4" w:space="0" w:color="auto"/>
              <w:right w:val="single" w:sz="4" w:space="0" w:color="auto"/>
            </w:tcBorders>
            <w:hideMark/>
          </w:tcPr>
          <w:p w14:paraId="3D429B1F" w14:textId="77777777" w:rsidR="003E5B22" w:rsidRPr="0095390D" w:rsidRDefault="003E5B22" w:rsidP="003456B9">
            <w:pPr>
              <w:keepNext/>
              <w:keepLines/>
              <w:spacing w:after="0"/>
              <w:jc w:val="center"/>
              <w:rPr>
                <w:rFonts w:ascii="Arial" w:hAnsi="Arial" w:cs="Arial"/>
                <w:sz w:val="16"/>
                <w:szCs w:val="16"/>
              </w:rPr>
            </w:pPr>
            <w:r w:rsidRPr="0095390D">
              <w:rPr>
                <w:rFonts w:ascii="Arial" w:hAnsi="Arial" w:cs="Arial"/>
                <w:sz w:val="16"/>
                <w:szCs w:val="16"/>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3F45D2F9" w14:textId="77777777" w:rsidR="003E5B22" w:rsidRPr="0095390D" w:rsidRDefault="003E5B22" w:rsidP="003456B9">
            <w:pPr>
              <w:keepNext/>
              <w:keepLines/>
              <w:spacing w:after="0"/>
              <w:jc w:val="center"/>
              <w:rPr>
                <w:rFonts w:ascii="Arial" w:hAnsi="Arial" w:cs="Arial"/>
                <w:sz w:val="16"/>
                <w:szCs w:val="16"/>
              </w:rPr>
            </w:pPr>
            <w:r w:rsidRPr="0095390D">
              <w:rPr>
                <w:rFonts w:ascii="Arial" w:hAnsi="Arial" w:cs="Arial"/>
                <w:sz w:val="16"/>
                <w:szCs w:val="16"/>
              </w:rPr>
              <w:t>max(</w:t>
            </w:r>
            <w:proofErr w:type="spellStart"/>
            <w:r w:rsidRPr="0095390D">
              <w:rPr>
                <w:rFonts w:ascii="Arial" w:hAnsi="Arial" w:cs="Arial"/>
                <w:sz w:val="16"/>
                <w:szCs w:val="16"/>
              </w:rPr>
              <w:t>T</w:t>
            </w:r>
            <w:r w:rsidRPr="0095390D">
              <w:rPr>
                <w:rFonts w:ascii="Arial" w:hAnsi="Arial" w:cs="Arial"/>
                <w:sz w:val="16"/>
                <w:szCs w:val="16"/>
                <w:vertAlign w:val="subscript"/>
              </w:rPr>
              <w:t>Report</w:t>
            </w:r>
            <w:proofErr w:type="spellEnd"/>
            <w:r w:rsidRPr="0095390D">
              <w:rPr>
                <w:rFonts w:ascii="Arial" w:hAnsi="Arial" w:cs="Arial"/>
                <w:sz w:val="16"/>
                <w:szCs w:val="16"/>
              </w:rPr>
              <w:t>, ceil(1.5*M*P*N)*max(T</w:t>
            </w:r>
            <w:r w:rsidRPr="0095390D">
              <w:rPr>
                <w:rFonts w:ascii="Arial" w:hAnsi="Arial" w:cs="Arial"/>
                <w:sz w:val="16"/>
                <w:szCs w:val="16"/>
                <w:vertAlign w:val="subscript"/>
              </w:rPr>
              <w:t>DRX</w:t>
            </w:r>
            <w:r w:rsidRPr="0095390D">
              <w:rPr>
                <w:rFonts w:ascii="Arial" w:hAnsi="Arial" w:cs="Arial"/>
                <w:sz w:val="16"/>
                <w:szCs w:val="16"/>
              </w:rPr>
              <w:t>,T</w:t>
            </w:r>
            <w:r w:rsidRPr="0095390D">
              <w:rPr>
                <w:rFonts w:ascii="Arial" w:hAnsi="Arial" w:cs="Arial"/>
                <w:sz w:val="16"/>
                <w:szCs w:val="16"/>
                <w:vertAlign w:val="subscript"/>
              </w:rPr>
              <w:t>CSI-RS</w:t>
            </w:r>
            <w:r w:rsidRPr="0095390D">
              <w:rPr>
                <w:rFonts w:ascii="Arial" w:hAnsi="Arial" w:cs="Arial"/>
                <w:sz w:val="16"/>
                <w:szCs w:val="16"/>
              </w:rPr>
              <w:t>))</w:t>
            </w:r>
          </w:p>
        </w:tc>
      </w:tr>
      <w:tr w:rsidR="003E5B22" w:rsidRPr="0095390D" w14:paraId="4D5A76A6" w14:textId="77777777" w:rsidTr="003456B9">
        <w:tc>
          <w:tcPr>
            <w:tcW w:w="2035" w:type="dxa"/>
            <w:tcBorders>
              <w:top w:val="single" w:sz="4" w:space="0" w:color="auto"/>
              <w:left w:val="single" w:sz="4" w:space="0" w:color="auto"/>
              <w:bottom w:val="single" w:sz="4" w:space="0" w:color="auto"/>
              <w:right w:val="single" w:sz="4" w:space="0" w:color="auto"/>
            </w:tcBorders>
            <w:hideMark/>
          </w:tcPr>
          <w:p w14:paraId="5413742E" w14:textId="77777777" w:rsidR="003E5B22" w:rsidRPr="0095390D" w:rsidRDefault="003E5B22" w:rsidP="003456B9">
            <w:pPr>
              <w:keepNext/>
              <w:keepLines/>
              <w:spacing w:after="0"/>
              <w:jc w:val="center"/>
              <w:rPr>
                <w:rFonts w:ascii="Arial" w:hAnsi="Arial" w:cs="Arial"/>
                <w:sz w:val="16"/>
                <w:szCs w:val="16"/>
              </w:rPr>
            </w:pPr>
            <w:r w:rsidRPr="0095390D">
              <w:rPr>
                <w:rFonts w:ascii="Arial" w:hAnsi="Arial" w:cs="Arial"/>
                <w:sz w:val="16"/>
                <w:szCs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5CEF71" w14:textId="77777777" w:rsidR="003E5B22" w:rsidRPr="0095390D" w:rsidRDefault="003E5B22" w:rsidP="003456B9">
            <w:pPr>
              <w:keepNext/>
              <w:keepLines/>
              <w:spacing w:after="0"/>
              <w:jc w:val="center"/>
              <w:rPr>
                <w:rFonts w:ascii="Arial" w:hAnsi="Arial" w:cs="Arial"/>
                <w:sz w:val="16"/>
                <w:szCs w:val="16"/>
              </w:rPr>
            </w:pPr>
            <w:r w:rsidRPr="0095390D">
              <w:rPr>
                <w:rFonts w:ascii="Arial" w:hAnsi="Arial" w:cs="Arial"/>
                <w:sz w:val="16"/>
                <w:szCs w:val="16"/>
              </w:rPr>
              <w:t>ceil(M*P*N)*T</w:t>
            </w:r>
            <w:r w:rsidRPr="0095390D">
              <w:rPr>
                <w:rFonts w:ascii="Arial" w:hAnsi="Arial" w:cs="Arial"/>
                <w:sz w:val="16"/>
                <w:szCs w:val="16"/>
                <w:vertAlign w:val="subscript"/>
              </w:rPr>
              <w:t>DRX</w:t>
            </w:r>
          </w:p>
        </w:tc>
      </w:tr>
      <w:tr w:rsidR="003E5B22" w:rsidRPr="0095390D" w14:paraId="2C443173" w14:textId="77777777" w:rsidTr="003456B9">
        <w:tc>
          <w:tcPr>
            <w:tcW w:w="6617" w:type="dxa"/>
            <w:gridSpan w:val="2"/>
            <w:tcBorders>
              <w:top w:val="single" w:sz="4" w:space="0" w:color="auto"/>
              <w:left w:val="single" w:sz="4" w:space="0" w:color="auto"/>
              <w:bottom w:val="single" w:sz="4" w:space="0" w:color="auto"/>
              <w:right w:val="single" w:sz="4" w:space="0" w:color="auto"/>
            </w:tcBorders>
            <w:hideMark/>
          </w:tcPr>
          <w:p w14:paraId="2286ABC7" w14:textId="77777777" w:rsidR="003E5B22" w:rsidRPr="0095390D" w:rsidRDefault="003E5B22" w:rsidP="003456B9">
            <w:pPr>
              <w:keepNext/>
              <w:keepLines/>
              <w:spacing w:after="0"/>
              <w:ind w:left="851" w:hanging="851"/>
              <w:rPr>
                <w:rFonts w:ascii="Arial" w:hAnsi="Arial" w:cs="Arial"/>
                <w:sz w:val="16"/>
                <w:szCs w:val="16"/>
              </w:rPr>
            </w:pPr>
            <w:r w:rsidRPr="0095390D">
              <w:rPr>
                <w:rFonts w:ascii="Arial" w:hAnsi="Arial" w:cs="Arial"/>
                <w:sz w:val="16"/>
                <w:szCs w:val="16"/>
              </w:rPr>
              <w:t>Note 1:</w:t>
            </w:r>
            <w:r w:rsidRPr="0095390D">
              <w:rPr>
                <w:rFonts w:ascii="Arial" w:hAnsi="Arial" w:cs="Arial"/>
                <w:sz w:val="16"/>
                <w:szCs w:val="16"/>
              </w:rPr>
              <w:tab/>
              <w:t>T</w:t>
            </w:r>
            <w:r w:rsidRPr="0095390D">
              <w:rPr>
                <w:rFonts w:ascii="Arial" w:hAnsi="Arial" w:cs="Arial"/>
                <w:sz w:val="16"/>
                <w:szCs w:val="16"/>
                <w:vertAlign w:val="subscript"/>
              </w:rPr>
              <w:t>CSI-RS</w:t>
            </w:r>
            <w:r w:rsidRPr="0095390D">
              <w:rPr>
                <w:rFonts w:ascii="Arial" w:hAnsi="Arial" w:cs="Arial"/>
                <w:sz w:val="16"/>
                <w:szCs w:val="16"/>
              </w:rPr>
              <w:t xml:space="preserve"> is the periodicity of CSI-RS configured for L1-SINR measurement. T</w:t>
            </w:r>
            <w:r w:rsidRPr="0095390D">
              <w:rPr>
                <w:rFonts w:ascii="Arial" w:hAnsi="Arial" w:cs="Arial"/>
                <w:sz w:val="16"/>
                <w:szCs w:val="16"/>
                <w:vertAlign w:val="subscript"/>
              </w:rPr>
              <w:t>DRX</w:t>
            </w:r>
            <w:r w:rsidRPr="0095390D">
              <w:rPr>
                <w:rFonts w:ascii="Arial" w:hAnsi="Arial" w:cs="Arial"/>
                <w:sz w:val="16"/>
                <w:szCs w:val="16"/>
              </w:rPr>
              <w:t xml:space="preserve"> is the DRX cycle length. </w:t>
            </w:r>
            <w:proofErr w:type="spellStart"/>
            <w:r w:rsidRPr="0095390D">
              <w:rPr>
                <w:rFonts w:ascii="Arial" w:hAnsi="Arial" w:cs="Arial"/>
                <w:sz w:val="16"/>
                <w:szCs w:val="16"/>
              </w:rPr>
              <w:t>T</w:t>
            </w:r>
            <w:r w:rsidRPr="0095390D">
              <w:rPr>
                <w:rFonts w:ascii="Arial" w:hAnsi="Arial" w:cs="Arial"/>
                <w:sz w:val="16"/>
                <w:szCs w:val="16"/>
                <w:vertAlign w:val="subscript"/>
              </w:rPr>
              <w:t>Report</w:t>
            </w:r>
            <w:proofErr w:type="spellEnd"/>
            <w:r w:rsidRPr="0095390D">
              <w:rPr>
                <w:rFonts w:ascii="Arial" w:hAnsi="Arial" w:cs="Arial"/>
                <w:sz w:val="16"/>
                <w:szCs w:val="16"/>
              </w:rPr>
              <w:t xml:space="preserve"> is configured periodicity for reporting.</w:t>
            </w:r>
          </w:p>
          <w:p w14:paraId="2378B33B" w14:textId="77777777" w:rsidR="003E5B22" w:rsidRPr="0095390D" w:rsidRDefault="003E5B22" w:rsidP="003456B9">
            <w:pPr>
              <w:keepNext/>
              <w:keepLines/>
              <w:spacing w:after="0"/>
              <w:ind w:left="851" w:hanging="851"/>
              <w:rPr>
                <w:rFonts w:ascii="Arial" w:hAnsi="Arial" w:cs="Arial"/>
                <w:sz w:val="16"/>
                <w:szCs w:val="16"/>
              </w:rPr>
            </w:pPr>
            <w:r w:rsidRPr="0095390D">
              <w:rPr>
                <w:rFonts w:ascii="Arial" w:hAnsi="Arial" w:cs="Arial"/>
                <w:sz w:val="16"/>
                <w:szCs w:val="16"/>
              </w:rPr>
              <w:t>Note 2:</w:t>
            </w:r>
            <w:r w:rsidRPr="0095390D">
              <w:rPr>
                <w:rFonts w:ascii="Arial" w:hAnsi="Arial" w:cs="Arial"/>
                <w:sz w:val="16"/>
                <w:szCs w:val="16"/>
              </w:rPr>
              <w:tab/>
              <w:t>the requirements are applicable provided that the CSI-RS resource configured for L1-SINR measurement is transmitted with Density = 3.</w:t>
            </w:r>
          </w:p>
          <w:p w14:paraId="6880B247" w14:textId="77777777" w:rsidR="003E5B22" w:rsidRPr="0095390D" w:rsidRDefault="003E5B22" w:rsidP="003456B9">
            <w:pPr>
              <w:keepNext/>
              <w:keepLines/>
              <w:spacing w:after="0"/>
              <w:ind w:left="851" w:hanging="851"/>
              <w:rPr>
                <w:rFonts w:ascii="Arial" w:hAnsi="Arial" w:cs="Arial"/>
                <w:sz w:val="16"/>
                <w:szCs w:val="16"/>
              </w:rPr>
            </w:pPr>
            <w:r w:rsidRPr="0095390D">
              <w:rPr>
                <w:rFonts w:ascii="Arial" w:hAnsi="Arial" w:cs="Arial"/>
                <w:sz w:val="16"/>
                <w:szCs w:val="16"/>
              </w:rPr>
              <w:t xml:space="preserve">Note 3:   The requirements are applicable provided that the CSI-RS resource configured for interference measurement shall be 1-to-1 mapped to CSI-RS configured for channel measurement, with the same periodicity.  </w:t>
            </w:r>
          </w:p>
        </w:tc>
      </w:tr>
    </w:tbl>
    <w:p w14:paraId="4F29D295"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FFS how to define the value of P, and whether or not a single P value for both CMR and IMR.</w:t>
      </w:r>
    </w:p>
    <w:p w14:paraId="128074C0"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FFS the scaling factor N under different conditions of “repetition” field of CMR and IMR. </w:t>
      </w:r>
    </w:p>
    <w:p w14:paraId="650B9C53" w14:textId="77777777" w:rsidR="003E5B22"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Side condition for measurement accuracy:</w:t>
      </w:r>
    </w:p>
    <w:p w14:paraId="09790D4C" w14:textId="77777777" w:rsidR="003E5B22" w:rsidRPr="0095390D" w:rsidRDefault="003E5B22" w:rsidP="00DF434B">
      <w:pPr>
        <w:pStyle w:val="ListParagraph"/>
        <w:numPr>
          <w:ilvl w:val="2"/>
          <w:numId w:val="6"/>
        </w:numPr>
        <w:ind w:leftChars="0"/>
        <w:textAlignment w:val="bottom"/>
        <w:rPr>
          <w:rFonts w:ascii="Times New Roman" w:hAnsi="Times New Roman"/>
          <w:bCs/>
          <w:sz w:val="20"/>
          <w:szCs w:val="20"/>
        </w:rPr>
      </w:pPr>
      <w:r w:rsidRPr="0095390D">
        <w:rPr>
          <w:rFonts w:ascii="Times New Roman" w:hAnsi="Times New Roman"/>
          <w:bCs/>
          <w:sz w:val="20"/>
          <w:szCs w:val="20"/>
        </w:rPr>
        <w:t>Following previous meeting’s simulation assumption, i.e., -3dB for ideal SINR</w:t>
      </w:r>
    </w:p>
    <w:p w14:paraId="03FFDABB"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 xml:space="preserve">For NZP-IMR: </w:t>
      </w:r>
      <w:r w:rsidRPr="0095390D">
        <w:rPr>
          <w:rFonts w:ascii="Times New Roman" w:hAnsi="Times New Roman"/>
          <w:bCs/>
          <w:sz w:val="20"/>
          <w:szCs w:val="20"/>
        </w:rPr>
        <w:t xml:space="preserve">Side condition (SNR) on CMR and Side condition (INR) on IMR are both </w:t>
      </w:r>
      <w:r w:rsidRPr="0095390D">
        <w:rPr>
          <w:rFonts w:ascii="Times New Roman" w:hAnsi="Times New Roman"/>
          <w:bCs/>
          <w:sz w:val="20"/>
          <w:szCs w:val="20"/>
        </w:rPr>
        <w:lastRenderedPageBreak/>
        <w:t>0dB</w:t>
      </w:r>
    </w:p>
    <w:p w14:paraId="0976DB4E"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For ZP-IMR: Side condition (SNR) on CMR are -3dB. </w:t>
      </w:r>
    </w:p>
    <w:p w14:paraId="2FC7E89F" w14:textId="77777777" w:rsidR="003E5B22" w:rsidRPr="0095390D"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Number of Samples for L1-SINR Measurement:</w:t>
      </w:r>
    </w:p>
    <w:p w14:paraId="2333F8D3" w14:textId="77777777" w:rsidR="003E5B22" w:rsidRPr="0095390D" w:rsidRDefault="003E5B22" w:rsidP="00DF434B">
      <w:pPr>
        <w:pStyle w:val="ListParagraph"/>
        <w:numPr>
          <w:ilvl w:val="2"/>
          <w:numId w:val="6"/>
        </w:numPr>
        <w:ind w:leftChars="0"/>
        <w:textAlignment w:val="bottom"/>
        <w:rPr>
          <w:rFonts w:ascii="Times New Roman" w:hAnsi="Times New Roman"/>
          <w:bCs/>
          <w:sz w:val="20"/>
          <w:szCs w:val="20"/>
        </w:rPr>
      </w:pPr>
      <w:r w:rsidRPr="0095390D">
        <w:rPr>
          <w:rFonts w:ascii="Times New Roman" w:hAnsi="Times New Roman"/>
          <w:bCs/>
          <w:sz w:val="20"/>
          <w:szCs w:val="20"/>
        </w:rPr>
        <w:t>M = [3] if single shot measurement is not applicable for CMR-only, SSB+NZP-IMR, SSB+ZP-IMR, CSI-RS+NZP-IMR and CSI-RS+ZP-IMR.</w:t>
      </w:r>
    </w:p>
    <w:p w14:paraId="1BDD810F" w14:textId="77777777" w:rsidR="003E5B22" w:rsidRPr="0095390D"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Number of Scaling for FR2 (value of N)</w:t>
      </w:r>
    </w:p>
    <w:p w14:paraId="1BACDE17" w14:textId="77777777" w:rsidR="003E5B22" w:rsidRPr="0095390D" w:rsidRDefault="003E5B22" w:rsidP="00DF434B">
      <w:pPr>
        <w:pStyle w:val="ListParagraph"/>
        <w:numPr>
          <w:ilvl w:val="2"/>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For the cases of CMR only, </w:t>
      </w:r>
    </w:p>
    <w:p w14:paraId="51D0D053"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the variable N can be defined as same as L1-RSRP. </w:t>
      </w:r>
    </w:p>
    <w:p w14:paraId="52D4F44A" w14:textId="77777777" w:rsidR="003E5B22" w:rsidRPr="0095390D" w:rsidRDefault="003E5B22" w:rsidP="00DF434B">
      <w:pPr>
        <w:pStyle w:val="ListParagraph"/>
        <w:numPr>
          <w:ilvl w:val="2"/>
          <w:numId w:val="6"/>
        </w:numPr>
        <w:ind w:leftChars="0"/>
        <w:textAlignment w:val="bottom"/>
        <w:rPr>
          <w:rFonts w:ascii="Times New Roman" w:hAnsi="Times New Roman"/>
          <w:bCs/>
          <w:sz w:val="20"/>
          <w:szCs w:val="20"/>
        </w:rPr>
      </w:pPr>
      <w:r w:rsidRPr="0095390D">
        <w:rPr>
          <w:rFonts w:ascii="Times New Roman" w:hAnsi="Times New Roman"/>
          <w:bCs/>
          <w:sz w:val="20"/>
          <w:szCs w:val="20"/>
        </w:rPr>
        <w:t>For the case of CSI-RS+NZP-IMR, SSB+IMR, CSI-RS+ZP-IMR</w:t>
      </w:r>
    </w:p>
    <w:p w14:paraId="4EACA98D"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FFS the variable N.</w:t>
      </w:r>
    </w:p>
    <w:p w14:paraId="50F16AED" w14:textId="77777777" w:rsidR="003E5B22" w:rsidRPr="00F0586C" w:rsidRDefault="003E5B22" w:rsidP="00DF434B">
      <w:pPr>
        <w:pStyle w:val="ListParagraph"/>
        <w:numPr>
          <w:ilvl w:val="0"/>
          <w:numId w:val="6"/>
        </w:numPr>
        <w:ind w:leftChars="0"/>
        <w:textAlignment w:val="bottom"/>
        <w:rPr>
          <w:rFonts w:ascii="Times New Roman" w:hAnsi="Times New Roman"/>
          <w:bCs/>
          <w:sz w:val="20"/>
          <w:szCs w:val="20"/>
        </w:rPr>
      </w:pPr>
      <w:r w:rsidRPr="00F0586C">
        <w:rPr>
          <w:rFonts w:ascii="Times New Roman" w:hAnsi="Times New Roman"/>
          <w:bCs/>
          <w:sz w:val="20"/>
          <w:szCs w:val="20"/>
        </w:rPr>
        <w:t>Measurement</w:t>
      </w:r>
      <w:r>
        <w:rPr>
          <w:rFonts w:ascii="Times New Roman" w:hAnsi="Times New Roman"/>
          <w:bCs/>
          <w:sz w:val="20"/>
          <w:szCs w:val="20"/>
        </w:rPr>
        <w:t xml:space="preserve"> restriction and scheduling availability</w:t>
      </w:r>
      <w:r w:rsidRPr="00F0586C">
        <w:rPr>
          <w:rFonts w:ascii="Times New Roman" w:hAnsi="Times New Roman"/>
          <w:bCs/>
          <w:sz w:val="20"/>
          <w:szCs w:val="20"/>
        </w:rPr>
        <w:t xml:space="preserve">: </w:t>
      </w:r>
    </w:p>
    <w:p w14:paraId="589FE4BB" w14:textId="77777777" w:rsidR="003E5B22" w:rsidRPr="0095390D"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NZP-IMR: QCL indication</w:t>
      </w:r>
    </w:p>
    <w:p w14:paraId="0916C396" w14:textId="77777777" w:rsidR="003E5B22" w:rsidRPr="0095390D" w:rsidRDefault="003E5B22" w:rsidP="00DF434B">
      <w:pPr>
        <w:pStyle w:val="ListParagraph"/>
        <w:numPr>
          <w:ilvl w:val="2"/>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For L1-SINR reporting with CMR + NZP-IMR configured in one CSI report, L1-SINR measurement requirements apply only if the NZP-IMR is not configured in another CSI report whose CMR is not Type-D </w:t>
      </w:r>
      <w:proofErr w:type="spellStart"/>
      <w:r w:rsidRPr="0095390D">
        <w:rPr>
          <w:rFonts w:ascii="Times New Roman" w:hAnsi="Times New Roman"/>
          <w:bCs/>
          <w:sz w:val="20"/>
          <w:szCs w:val="20"/>
        </w:rPr>
        <w:t>QCLed</w:t>
      </w:r>
      <w:proofErr w:type="spellEnd"/>
      <w:r w:rsidRPr="0095390D">
        <w:rPr>
          <w:rFonts w:ascii="Times New Roman" w:hAnsi="Times New Roman"/>
          <w:bCs/>
          <w:sz w:val="20"/>
          <w:szCs w:val="20"/>
        </w:rPr>
        <w:t>; otherwise, longer measurement requirement is expected.</w:t>
      </w:r>
    </w:p>
    <w:p w14:paraId="495A0950" w14:textId="77777777" w:rsidR="003E5B22" w:rsidRPr="0095390D"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NZP-IMR: “repetition = on”: </w:t>
      </w:r>
    </w:p>
    <w:p w14:paraId="1E242844" w14:textId="77777777" w:rsidR="003E5B22" w:rsidRPr="0095390D" w:rsidRDefault="003E5B22" w:rsidP="00DF434B">
      <w:pPr>
        <w:pStyle w:val="ListParagraph"/>
        <w:numPr>
          <w:ilvl w:val="2"/>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For CSI-RS configured as NZP-IMR in FR2, whether “repetition = on” is configurable: </w:t>
      </w:r>
    </w:p>
    <w:p w14:paraId="6C298940"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Option-1: NZP-IMR can be configured with “repetition = off” or “repetition = on”:</w:t>
      </w:r>
    </w:p>
    <w:p w14:paraId="10834035" w14:textId="77777777" w:rsidR="003E5B22" w:rsidRPr="0095390D" w:rsidRDefault="003E5B22" w:rsidP="00DF434B">
      <w:pPr>
        <w:pStyle w:val="ListParagraph"/>
        <w:numPr>
          <w:ilvl w:val="4"/>
          <w:numId w:val="6"/>
        </w:numPr>
        <w:ind w:leftChars="0"/>
        <w:textAlignment w:val="bottom"/>
        <w:rPr>
          <w:rFonts w:ascii="Times New Roman" w:hAnsi="Times New Roman"/>
          <w:bCs/>
          <w:sz w:val="20"/>
          <w:szCs w:val="20"/>
        </w:rPr>
      </w:pPr>
      <w:r w:rsidRPr="0095390D">
        <w:rPr>
          <w:rFonts w:ascii="Times New Roman" w:hAnsi="Times New Roman"/>
          <w:bCs/>
          <w:sz w:val="20"/>
          <w:szCs w:val="20"/>
        </w:rPr>
        <w:t>The configuration of “repetition = on/off” is present only if its CSI-RS resource set is used for the other purpose than this L1-SINR measurement report;</w:t>
      </w:r>
    </w:p>
    <w:p w14:paraId="1642F0B9" w14:textId="77777777" w:rsidR="003E5B22" w:rsidRPr="0095390D" w:rsidRDefault="003E5B22" w:rsidP="00DF434B">
      <w:pPr>
        <w:pStyle w:val="ListParagraph"/>
        <w:numPr>
          <w:ilvl w:val="4"/>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RX beam for NZP-IMR for L1-SINR measurement shall always follow CMR, i.e., same RX filter shall be used. </w:t>
      </w:r>
    </w:p>
    <w:p w14:paraId="211996EA"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Option-2: NZP-IMR can be configured with “repetition = off” or “repetition = on”:</w:t>
      </w:r>
    </w:p>
    <w:p w14:paraId="6DBF6134" w14:textId="77777777" w:rsidR="003E5B22" w:rsidRPr="0095390D" w:rsidRDefault="003E5B22" w:rsidP="00DF434B">
      <w:pPr>
        <w:pStyle w:val="ListParagraph"/>
        <w:numPr>
          <w:ilvl w:val="4"/>
          <w:numId w:val="6"/>
        </w:numPr>
        <w:ind w:leftChars="0"/>
        <w:textAlignment w:val="bottom"/>
        <w:rPr>
          <w:rFonts w:ascii="Times New Roman" w:hAnsi="Times New Roman"/>
          <w:bCs/>
          <w:sz w:val="20"/>
          <w:szCs w:val="20"/>
        </w:rPr>
      </w:pPr>
      <w:r w:rsidRPr="0095390D">
        <w:rPr>
          <w:rFonts w:ascii="Times New Roman" w:hAnsi="Times New Roman"/>
          <w:bCs/>
          <w:sz w:val="20"/>
          <w:szCs w:val="20"/>
        </w:rPr>
        <w:t>CMR and NZP-IMR should be configured with the same repetition pattern.</w:t>
      </w:r>
    </w:p>
    <w:p w14:paraId="6200EBB1" w14:textId="77777777" w:rsidR="003E5B22" w:rsidRPr="0095390D" w:rsidRDefault="003E5B22" w:rsidP="00DF434B">
      <w:pPr>
        <w:pStyle w:val="ListParagraph"/>
        <w:numPr>
          <w:ilvl w:val="4"/>
          <w:numId w:val="6"/>
        </w:numPr>
        <w:ind w:leftChars="0"/>
        <w:textAlignment w:val="bottom"/>
        <w:rPr>
          <w:rFonts w:ascii="Times New Roman" w:hAnsi="Times New Roman"/>
          <w:bCs/>
          <w:sz w:val="20"/>
          <w:szCs w:val="20"/>
        </w:rPr>
      </w:pPr>
      <w:r w:rsidRPr="0095390D">
        <w:rPr>
          <w:rFonts w:ascii="Times New Roman" w:hAnsi="Times New Roman"/>
          <w:bCs/>
          <w:sz w:val="20"/>
          <w:szCs w:val="20"/>
        </w:rPr>
        <w:t>CMR and NZP-IMR should not overlap in time domain if they are configured with “repetition = on”.</w:t>
      </w:r>
    </w:p>
    <w:p w14:paraId="585EE367"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Option-3: Depending on scenarios (i.e., configuration restriction): </w:t>
      </w:r>
    </w:p>
    <w:p w14:paraId="4B46DB28" w14:textId="77777777" w:rsidR="003E5B22" w:rsidRPr="0095390D" w:rsidRDefault="003E5B22" w:rsidP="00DF434B">
      <w:pPr>
        <w:pStyle w:val="ListParagraph"/>
        <w:numPr>
          <w:ilvl w:val="4"/>
          <w:numId w:val="6"/>
        </w:numPr>
        <w:ind w:leftChars="0"/>
        <w:textAlignment w:val="bottom"/>
        <w:rPr>
          <w:rFonts w:ascii="Times New Roman" w:hAnsi="Times New Roman"/>
          <w:bCs/>
          <w:sz w:val="20"/>
          <w:szCs w:val="20"/>
        </w:rPr>
      </w:pPr>
      <w:r w:rsidRPr="0095390D">
        <w:rPr>
          <w:rFonts w:ascii="Times New Roman" w:hAnsi="Times New Roman"/>
          <w:bCs/>
          <w:sz w:val="20"/>
          <w:szCs w:val="20"/>
        </w:rPr>
        <w:t>SSB based CMR and NZP-IMR with “repetition = ON” is error configuration;</w:t>
      </w:r>
    </w:p>
    <w:p w14:paraId="78526738" w14:textId="77777777" w:rsidR="003E5B22" w:rsidRPr="0095390D" w:rsidRDefault="003E5B22" w:rsidP="00DF434B">
      <w:pPr>
        <w:pStyle w:val="ListParagraph"/>
        <w:numPr>
          <w:ilvl w:val="4"/>
          <w:numId w:val="6"/>
        </w:numPr>
        <w:ind w:leftChars="0"/>
        <w:textAlignment w:val="bottom"/>
        <w:rPr>
          <w:rFonts w:ascii="Times New Roman" w:hAnsi="Times New Roman"/>
          <w:bCs/>
          <w:sz w:val="20"/>
          <w:szCs w:val="20"/>
        </w:rPr>
      </w:pPr>
      <w:r w:rsidRPr="0095390D">
        <w:rPr>
          <w:rFonts w:ascii="Times New Roman" w:hAnsi="Times New Roman"/>
          <w:bCs/>
          <w:sz w:val="20"/>
          <w:szCs w:val="20"/>
        </w:rPr>
        <w:t>SSB based CMR and NZP-IMR with “repetition = OFF” is correct configuration;</w:t>
      </w:r>
    </w:p>
    <w:p w14:paraId="0C4EB972" w14:textId="77777777" w:rsidR="003E5B22" w:rsidRPr="0095390D" w:rsidRDefault="003E5B22" w:rsidP="00DF434B">
      <w:pPr>
        <w:pStyle w:val="ListParagraph"/>
        <w:numPr>
          <w:ilvl w:val="4"/>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NZP CSI-RS based CMR with “repetition = ON” and NZP-IMR with “repetition = </w:t>
      </w:r>
      <w:proofErr w:type="gramStart"/>
      <w:r w:rsidRPr="0095390D">
        <w:rPr>
          <w:rFonts w:ascii="Times New Roman" w:hAnsi="Times New Roman"/>
          <w:bCs/>
          <w:sz w:val="20"/>
          <w:szCs w:val="20"/>
        </w:rPr>
        <w:t>ON”  is</w:t>
      </w:r>
      <w:proofErr w:type="gramEnd"/>
      <w:r w:rsidRPr="0095390D">
        <w:rPr>
          <w:rFonts w:ascii="Times New Roman" w:hAnsi="Times New Roman"/>
          <w:bCs/>
          <w:sz w:val="20"/>
          <w:szCs w:val="20"/>
        </w:rPr>
        <w:t xml:space="preserve"> correct configuration;</w:t>
      </w:r>
    </w:p>
    <w:p w14:paraId="432D05AF" w14:textId="77777777" w:rsidR="003E5B22" w:rsidRPr="0095390D" w:rsidRDefault="003E5B22" w:rsidP="00DF434B">
      <w:pPr>
        <w:pStyle w:val="ListParagraph"/>
        <w:numPr>
          <w:ilvl w:val="4"/>
          <w:numId w:val="6"/>
        </w:numPr>
        <w:ind w:leftChars="0"/>
        <w:textAlignment w:val="bottom"/>
        <w:rPr>
          <w:rFonts w:ascii="Times New Roman" w:hAnsi="Times New Roman"/>
          <w:bCs/>
          <w:sz w:val="20"/>
          <w:szCs w:val="20"/>
        </w:rPr>
      </w:pPr>
      <w:r w:rsidRPr="0095390D">
        <w:rPr>
          <w:rFonts w:ascii="Times New Roman" w:hAnsi="Times New Roman"/>
          <w:bCs/>
          <w:sz w:val="20"/>
          <w:szCs w:val="20"/>
        </w:rPr>
        <w:t>NZP CSI-RS based CMR with “repetition = ON” and NZP-IMR with “repetition = OFF” is correct configuration;</w:t>
      </w:r>
    </w:p>
    <w:p w14:paraId="313FD80D" w14:textId="77777777" w:rsidR="003E5B22" w:rsidRPr="0095390D" w:rsidRDefault="003E5B22" w:rsidP="00DF434B">
      <w:pPr>
        <w:pStyle w:val="ListParagraph"/>
        <w:numPr>
          <w:ilvl w:val="4"/>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NZP CSI-RS based CMR with “repetition = OFF” and NZP-IMR with “repetition = ON” is error configuration; </w:t>
      </w:r>
    </w:p>
    <w:p w14:paraId="79503D84" w14:textId="77777777" w:rsidR="003E5B22" w:rsidRPr="0095390D" w:rsidRDefault="003E5B22" w:rsidP="00DF434B">
      <w:pPr>
        <w:pStyle w:val="ListParagraph"/>
        <w:numPr>
          <w:ilvl w:val="4"/>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NZP CSI-RS based CMR with “repetition = OFF” and NZP-IMR with “repetition = OFF” is correct configuration. </w:t>
      </w:r>
    </w:p>
    <w:p w14:paraId="1654E625" w14:textId="77777777" w:rsidR="003E5B22" w:rsidRPr="0095390D"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ZP-IMR: “repetition = on”: </w:t>
      </w:r>
    </w:p>
    <w:p w14:paraId="520DD037" w14:textId="77777777" w:rsidR="003E5B22" w:rsidRPr="0095390D" w:rsidRDefault="003E5B22" w:rsidP="00DF434B">
      <w:pPr>
        <w:pStyle w:val="ListParagraph"/>
        <w:numPr>
          <w:ilvl w:val="2"/>
          <w:numId w:val="6"/>
        </w:numPr>
        <w:ind w:leftChars="0"/>
        <w:textAlignment w:val="bottom"/>
        <w:rPr>
          <w:rFonts w:ascii="Times New Roman" w:hAnsi="Times New Roman"/>
          <w:bCs/>
          <w:sz w:val="20"/>
          <w:szCs w:val="20"/>
        </w:rPr>
      </w:pPr>
      <w:r w:rsidRPr="0095390D">
        <w:rPr>
          <w:rFonts w:ascii="Times New Roman" w:hAnsi="Times New Roman"/>
          <w:bCs/>
          <w:sz w:val="20"/>
          <w:szCs w:val="20"/>
        </w:rPr>
        <w:t>For CSI-RS configured as ZP-IMR in FR2, whether “repetition = on” is configurable:</w:t>
      </w:r>
    </w:p>
    <w:p w14:paraId="76F99F59"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Option-1: “Repetition” field should not be present for ZP-IMR’s CSI-RS resource set configuration.</w:t>
      </w:r>
    </w:p>
    <w:p w14:paraId="61632393"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Option-2: ZP-IMR CSI-RS shall only be configured with “repetition = off” in FR2.  </w:t>
      </w:r>
    </w:p>
    <w:p w14:paraId="33589D30" w14:textId="77777777" w:rsidR="003E5B22" w:rsidRPr="0095390D"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Measurement restriction between L1-SINR and L1-RSRP</w:t>
      </w:r>
    </w:p>
    <w:p w14:paraId="69930BA8" w14:textId="77777777" w:rsidR="003E5B22" w:rsidRPr="0095390D" w:rsidRDefault="003E5B22" w:rsidP="00DF434B">
      <w:pPr>
        <w:pStyle w:val="ListParagraph"/>
        <w:numPr>
          <w:ilvl w:val="2"/>
          <w:numId w:val="6"/>
        </w:numPr>
        <w:ind w:leftChars="0"/>
        <w:textAlignment w:val="bottom"/>
        <w:rPr>
          <w:rFonts w:ascii="Times New Roman" w:hAnsi="Times New Roman"/>
          <w:bCs/>
          <w:sz w:val="20"/>
          <w:szCs w:val="20"/>
        </w:rPr>
      </w:pPr>
      <w:r w:rsidRPr="0095390D">
        <w:rPr>
          <w:rFonts w:ascii="Times New Roman" w:hAnsi="Times New Roman"/>
          <w:bCs/>
          <w:sz w:val="20"/>
          <w:szCs w:val="20"/>
        </w:rPr>
        <w:t>For CMR+IMR scenario, FFS when the measurement restrictions need to be applied between L1-SINR measurement and L1-RSRP measurements.</w:t>
      </w:r>
    </w:p>
    <w:p w14:paraId="49332856" w14:textId="77777777" w:rsidR="003E5B22" w:rsidRPr="00F0586C" w:rsidRDefault="003E5B22" w:rsidP="00DF434B">
      <w:pPr>
        <w:pStyle w:val="ListParagraph"/>
        <w:numPr>
          <w:ilvl w:val="0"/>
          <w:numId w:val="6"/>
        </w:numPr>
        <w:ind w:leftChars="0"/>
        <w:textAlignment w:val="bottom"/>
        <w:rPr>
          <w:rFonts w:ascii="Times New Roman" w:hAnsi="Times New Roman"/>
          <w:bCs/>
          <w:sz w:val="20"/>
          <w:szCs w:val="20"/>
        </w:rPr>
      </w:pPr>
      <w:r>
        <w:rPr>
          <w:rFonts w:ascii="Times New Roman" w:hAnsi="Times New Roman"/>
          <w:bCs/>
          <w:sz w:val="20"/>
          <w:szCs w:val="20"/>
        </w:rPr>
        <w:t>Side condition and others</w:t>
      </w:r>
      <w:r w:rsidRPr="00F0586C">
        <w:rPr>
          <w:rFonts w:ascii="Times New Roman" w:hAnsi="Times New Roman"/>
          <w:bCs/>
          <w:sz w:val="20"/>
          <w:szCs w:val="20"/>
        </w:rPr>
        <w:t xml:space="preserve">: </w:t>
      </w:r>
    </w:p>
    <w:p w14:paraId="4A9F5231" w14:textId="77777777" w:rsidR="003E5B22"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L1-SINR measurement side condition for </w:t>
      </w:r>
      <w:proofErr w:type="spellStart"/>
      <w:r w:rsidRPr="0095390D">
        <w:rPr>
          <w:rFonts w:ascii="Times New Roman" w:hAnsi="Times New Roman"/>
          <w:bCs/>
          <w:sz w:val="20"/>
          <w:szCs w:val="20"/>
        </w:rPr>
        <w:t>Es</w:t>
      </w:r>
      <w:proofErr w:type="spellEnd"/>
      <w:r w:rsidRPr="0095390D">
        <w:rPr>
          <w:rFonts w:ascii="Times New Roman" w:hAnsi="Times New Roman"/>
          <w:bCs/>
          <w:sz w:val="20"/>
          <w:szCs w:val="20"/>
        </w:rPr>
        <w:t>/</w:t>
      </w:r>
      <w:proofErr w:type="spellStart"/>
      <w:r w:rsidRPr="0095390D">
        <w:rPr>
          <w:rFonts w:ascii="Times New Roman" w:hAnsi="Times New Roman"/>
          <w:bCs/>
          <w:sz w:val="20"/>
          <w:szCs w:val="20"/>
        </w:rPr>
        <w:t>Iot</w:t>
      </w:r>
      <w:proofErr w:type="spellEnd"/>
      <w:r w:rsidRPr="0095390D">
        <w:rPr>
          <w:rFonts w:ascii="Times New Roman" w:hAnsi="Times New Roman"/>
          <w:bCs/>
          <w:sz w:val="20"/>
          <w:szCs w:val="20"/>
        </w:rPr>
        <w:t xml:space="preserve"> for CMR+NZP-IMR</w:t>
      </w:r>
    </w:p>
    <w:p w14:paraId="5D2111AB" w14:textId="77777777" w:rsidR="003E5B22" w:rsidRPr="0095390D" w:rsidRDefault="003E5B22" w:rsidP="00DF434B">
      <w:pPr>
        <w:pStyle w:val="ListParagraph"/>
        <w:numPr>
          <w:ilvl w:val="2"/>
          <w:numId w:val="6"/>
        </w:numPr>
        <w:ind w:leftChars="0"/>
        <w:textAlignment w:val="bottom"/>
        <w:rPr>
          <w:rFonts w:ascii="Times New Roman" w:hAnsi="Times New Roman"/>
          <w:bCs/>
          <w:sz w:val="20"/>
          <w:szCs w:val="20"/>
        </w:rPr>
      </w:pPr>
      <w:proofErr w:type="spellStart"/>
      <w:r w:rsidRPr="0095390D">
        <w:rPr>
          <w:rFonts w:ascii="Times New Roman" w:hAnsi="Times New Roman"/>
          <w:bCs/>
          <w:sz w:val="20"/>
          <w:szCs w:val="20"/>
        </w:rPr>
        <w:t>Es</w:t>
      </w:r>
      <w:proofErr w:type="spellEnd"/>
      <w:r w:rsidRPr="0095390D">
        <w:rPr>
          <w:rFonts w:ascii="Times New Roman" w:hAnsi="Times New Roman"/>
          <w:bCs/>
          <w:sz w:val="20"/>
          <w:szCs w:val="20"/>
        </w:rPr>
        <w:t>/</w:t>
      </w:r>
      <w:proofErr w:type="spellStart"/>
      <w:r w:rsidRPr="0095390D">
        <w:rPr>
          <w:rFonts w:ascii="Times New Roman" w:hAnsi="Times New Roman"/>
          <w:bCs/>
          <w:sz w:val="20"/>
          <w:szCs w:val="20"/>
        </w:rPr>
        <w:t>Iot</w:t>
      </w:r>
      <w:proofErr w:type="spellEnd"/>
      <w:r w:rsidRPr="0095390D">
        <w:rPr>
          <w:rFonts w:ascii="Times New Roman" w:hAnsi="Times New Roman"/>
          <w:bCs/>
          <w:sz w:val="20"/>
          <w:szCs w:val="20"/>
        </w:rPr>
        <w:t xml:space="preserve"> on CMR and NZP-IMR:</w:t>
      </w:r>
    </w:p>
    <w:p w14:paraId="58AFAE3A"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Option-1: </w:t>
      </w:r>
      <w:proofErr w:type="spellStart"/>
      <w:r w:rsidRPr="0095390D">
        <w:rPr>
          <w:rFonts w:ascii="Times New Roman" w:hAnsi="Times New Roman"/>
          <w:bCs/>
          <w:sz w:val="20"/>
          <w:szCs w:val="20"/>
        </w:rPr>
        <w:t>Es</w:t>
      </w:r>
      <w:proofErr w:type="spellEnd"/>
      <w:r w:rsidRPr="0095390D">
        <w:rPr>
          <w:rFonts w:ascii="Times New Roman" w:hAnsi="Times New Roman"/>
          <w:bCs/>
          <w:sz w:val="20"/>
          <w:szCs w:val="20"/>
        </w:rPr>
        <w:t>/</w:t>
      </w:r>
      <w:proofErr w:type="spellStart"/>
      <w:r w:rsidRPr="0095390D">
        <w:rPr>
          <w:rFonts w:ascii="Times New Roman" w:hAnsi="Times New Roman"/>
          <w:bCs/>
          <w:sz w:val="20"/>
          <w:szCs w:val="20"/>
        </w:rPr>
        <w:t>Iot</w:t>
      </w:r>
      <w:proofErr w:type="spellEnd"/>
      <w:r w:rsidRPr="0095390D">
        <w:rPr>
          <w:rFonts w:ascii="Times New Roman" w:hAnsi="Times New Roman"/>
          <w:bCs/>
          <w:sz w:val="20"/>
          <w:szCs w:val="20"/>
        </w:rPr>
        <w:t xml:space="preserve"> &gt;= -3dB and &lt;=25dB</w:t>
      </w:r>
    </w:p>
    <w:p w14:paraId="66BBD07E"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Option-2: </w:t>
      </w:r>
      <w:proofErr w:type="spellStart"/>
      <w:r w:rsidRPr="0095390D">
        <w:rPr>
          <w:rFonts w:ascii="Times New Roman" w:hAnsi="Times New Roman"/>
          <w:bCs/>
          <w:sz w:val="20"/>
          <w:szCs w:val="20"/>
        </w:rPr>
        <w:t>Es</w:t>
      </w:r>
      <w:proofErr w:type="spellEnd"/>
      <w:r w:rsidRPr="0095390D">
        <w:rPr>
          <w:rFonts w:ascii="Times New Roman" w:hAnsi="Times New Roman"/>
          <w:bCs/>
          <w:sz w:val="20"/>
          <w:szCs w:val="20"/>
        </w:rPr>
        <w:t>/</w:t>
      </w:r>
      <w:proofErr w:type="spellStart"/>
      <w:r w:rsidRPr="0095390D">
        <w:rPr>
          <w:rFonts w:ascii="Times New Roman" w:hAnsi="Times New Roman"/>
          <w:bCs/>
          <w:sz w:val="20"/>
          <w:szCs w:val="20"/>
        </w:rPr>
        <w:t>Iot</w:t>
      </w:r>
      <w:proofErr w:type="spellEnd"/>
      <w:r w:rsidRPr="0095390D">
        <w:rPr>
          <w:rFonts w:ascii="Times New Roman" w:hAnsi="Times New Roman"/>
          <w:bCs/>
          <w:sz w:val="20"/>
          <w:szCs w:val="20"/>
        </w:rPr>
        <w:t xml:space="preserve"> &gt;=0dB and &lt;=25dB, and the resultant L1-SINR should also lie between -3 dB and 25 </w:t>
      </w:r>
      <w:proofErr w:type="spellStart"/>
      <w:r w:rsidRPr="0095390D">
        <w:rPr>
          <w:rFonts w:ascii="Times New Roman" w:hAnsi="Times New Roman"/>
          <w:bCs/>
          <w:sz w:val="20"/>
          <w:szCs w:val="20"/>
        </w:rPr>
        <w:t>dB.</w:t>
      </w:r>
      <w:proofErr w:type="spellEnd"/>
    </w:p>
    <w:p w14:paraId="4E3A616B" w14:textId="77777777" w:rsidR="003E5B22" w:rsidRDefault="003E5B22" w:rsidP="00DF434B">
      <w:pPr>
        <w:pStyle w:val="ListParagraph"/>
        <w:numPr>
          <w:ilvl w:val="1"/>
          <w:numId w:val="6"/>
        </w:numPr>
        <w:ind w:leftChars="0"/>
        <w:textAlignment w:val="bottom"/>
        <w:rPr>
          <w:rFonts w:ascii="Times New Roman" w:hAnsi="Times New Roman"/>
          <w:bCs/>
          <w:sz w:val="20"/>
          <w:szCs w:val="20"/>
        </w:rPr>
      </w:pPr>
      <w:r w:rsidRPr="00C55DAA">
        <w:rPr>
          <w:rFonts w:ascii="Times New Roman" w:hAnsi="Times New Roman"/>
          <w:bCs/>
          <w:sz w:val="20"/>
          <w:szCs w:val="20"/>
        </w:rPr>
        <w:t xml:space="preserve">L1-SINR measurement side condition for </w:t>
      </w:r>
      <w:proofErr w:type="spellStart"/>
      <w:r w:rsidRPr="00C55DAA">
        <w:rPr>
          <w:rFonts w:ascii="Times New Roman" w:hAnsi="Times New Roman"/>
          <w:bCs/>
          <w:sz w:val="20"/>
          <w:szCs w:val="20"/>
        </w:rPr>
        <w:t>Es</w:t>
      </w:r>
      <w:proofErr w:type="spellEnd"/>
      <w:r w:rsidRPr="00C55DAA">
        <w:rPr>
          <w:rFonts w:ascii="Times New Roman" w:hAnsi="Times New Roman"/>
          <w:bCs/>
          <w:sz w:val="20"/>
          <w:szCs w:val="20"/>
        </w:rPr>
        <w:t>/</w:t>
      </w:r>
      <w:proofErr w:type="spellStart"/>
      <w:r w:rsidRPr="00C55DAA">
        <w:rPr>
          <w:rFonts w:ascii="Times New Roman" w:hAnsi="Times New Roman"/>
          <w:bCs/>
          <w:sz w:val="20"/>
          <w:szCs w:val="20"/>
        </w:rPr>
        <w:t>Iot</w:t>
      </w:r>
      <w:proofErr w:type="spellEnd"/>
      <w:r w:rsidRPr="00C55DAA">
        <w:rPr>
          <w:rFonts w:ascii="Times New Roman" w:hAnsi="Times New Roman"/>
          <w:bCs/>
          <w:sz w:val="20"/>
          <w:szCs w:val="20"/>
        </w:rPr>
        <w:t xml:space="preserve"> for CMR+ZP-IMR</w:t>
      </w:r>
    </w:p>
    <w:p w14:paraId="30B81213" w14:textId="77777777" w:rsidR="003E5B22" w:rsidRPr="00C55DAA" w:rsidRDefault="003E5B22" w:rsidP="00DF434B">
      <w:pPr>
        <w:pStyle w:val="ListParagraph"/>
        <w:numPr>
          <w:ilvl w:val="2"/>
          <w:numId w:val="6"/>
        </w:numPr>
        <w:ind w:leftChars="0"/>
        <w:textAlignment w:val="bottom"/>
        <w:rPr>
          <w:rFonts w:ascii="Times New Roman" w:hAnsi="Times New Roman"/>
          <w:bCs/>
          <w:sz w:val="20"/>
          <w:szCs w:val="20"/>
        </w:rPr>
      </w:pPr>
      <w:proofErr w:type="spellStart"/>
      <w:r w:rsidRPr="00C55DAA">
        <w:rPr>
          <w:rFonts w:ascii="Times New Roman" w:hAnsi="Times New Roman"/>
          <w:bCs/>
          <w:sz w:val="20"/>
          <w:szCs w:val="20"/>
        </w:rPr>
        <w:t>Es</w:t>
      </w:r>
      <w:proofErr w:type="spellEnd"/>
      <w:r w:rsidRPr="00C55DAA">
        <w:rPr>
          <w:rFonts w:ascii="Times New Roman" w:hAnsi="Times New Roman"/>
          <w:bCs/>
          <w:sz w:val="20"/>
          <w:szCs w:val="20"/>
        </w:rPr>
        <w:t>/</w:t>
      </w:r>
      <w:proofErr w:type="spellStart"/>
      <w:r w:rsidRPr="00C55DAA">
        <w:rPr>
          <w:rFonts w:ascii="Times New Roman" w:hAnsi="Times New Roman"/>
          <w:bCs/>
          <w:sz w:val="20"/>
          <w:szCs w:val="20"/>
        </w:rPr>
        <w:t>Iot</w:t>
      </w:r>
      <w:proofErr w:type="spellEnd"/>
      <w:r w:rsidRPr="00C55DAA">
        <w:rPr>
          <w:rFonts w:ascii="Times New Roman" w:hAnsi="Times New Roman"/>
          <w:bCs/>
          <w:sz w:val="20"/>
          <w:szCs w:val="20"/>
        </w:rPr>
        <w:t xml:space="preserve"> on CMR:</w:t>
      </w:r>
    </w:p>
    <w:p w14:paraId="209A3254" w14:textId="77777777" w:rsidR="003E5B22" w:rsidRPr="00C55DAA" w:rsidRDefault="003E5B22" w:rsidP="00DF434B">
      <w:pPr>
        <w:pStyle w:val="ListParagraph"/>
        <w:numPr>
          <w:ilvl w:val="3"/>
          <w:numId w:val="6"/>
        </w:numPr>
        <w:ind w:leftChars="0"/>
        <w:textAlignment w:val="bottom"/>
        <w:rPr>
          <w:rFonts w:ascii="Times New Roman" w:hAnsi="Times New Roman"/>
          <w:bCs/>
          <w:sz w:val="20"/>
          <w:szCs w:val="20"/>
        </w:rPr>
      </w:pPr>
      <w:r w:rsidRPr="00C55DAA">
        <w:rPr>
          <w:rFonts w:ascii="Times New Roman" w:hAnsi="Times New Roman"/>
          <w:bCs/>
          <w:sz w:val="20"/>
          <w:szCs w:val="20"/>
        </w:rPr>
        <w:t xml:space="preserve">Option 1: SSB or CSI-RS </w:t>
      </w:r>
      <w:proofErr w:type="spellStart"/>
      <w:r w:rsidRPr="00C55DAA">
        <w:rPr>
          <w:rFonts w:ascii="Times New Roman" w:hAnsi="Times New Roman"/>
          <w:bCs/>
          <w:sz w:val="20"/>
          <w:szCs w:val="20"/>
        </w:rPr>
        <w:t>Es</w:t>
      </w:r>
      <w:proofErr w:type="spellEnd"/>
      <w:r w:rsidRPr="00C55DAA">
        <w:rPr>
          <w:rFonts w:ascii="Times New Roman" w:hAnsi="Times New Roman"/>
          <w:bCs/>
          <w:sz w:val="20"/>
          <w:szCs w:val="20"/>
        </w:rPr>
        <w:t>/</w:t>
      </w:r>
      <w:proofErr w:type="spellStart"/>
      <w:r w:rsidRPr="00C55DAA">
        <w:rPr>
          <w:rFonts w:ascii="Times New Roman" w:hAnsi="Times New Roman"/>
          <w:bCs/>
          <w:sz w:val="20"/>
          <w:szCs w:val="20"/>
        </w:rPr>
        <w:t>Iot</w:t>
      </w:r>
      <w:proofErr w:type="spellEnd"/>
      <w:r w:rsidRPr="00C55DAA">
        <w:rPr>
          <w:rFonts w:ascii="Times New Roman" w:hAnsi="Times New Roman"/>
          <w:bCs/>
          <w:sz w:val="20"/>
          <w:szCs w:val="20"/>
        </w:rPr>
        <w:t xml:space="preserve"> &gt;= -3dB and &lt;=25dB</w:t>
      </w:r>
    </w:p>
    <w:p w14:paraId="568988AC" w14:textId="77777777" w:rsidR="003E5B22" w:rsidRPr="00F0586C" w:rsidRDefault="003E5B22" w:rsidP="003E5B22">
      <w:pPr>
        <w:spacing w:after="0"/>
        <w:rPr>
          <w:b/>
          <w:bCs/>
          <w:highlight w:val="green"/>
        </w:rPr>
      </w:pPr>
      <w:r w:rsidRPr="00F0586C">
        <w:rPr>
          <w:b/>
          <w:bCs/>
          <w:highlight w:val="green"/>
        </w:rPr>
        <w:t xml:space="preserve">Agreement </w:t>
      </w:r>
    </w:p>
    <w:p w14:paraId="754D0540" w14:textId="77777777" w:rsidR="003E5B22" w:rsidRPr="0095390D" w:rsidRDefault="003E5B22" w:rsidP="003E5B22">
      <w:pPr>
        <w:spacing w:after="0"/>
        <w:rPr>
          <w:lang w:val="en-US" w:eastAsia="ja-JP"/>
        </w:rPr>
      </w:pPr>
      <w:r>
        <w:rPr>
          <w:lang w:val="en-US" w:eastAsia="ja-JP"/>
        </w:rPr>
        <w:t xml:space="preserve">For </w:t>
      </w:r>
      <w:proofErr w:type="spellStart"/>
      <w:r>
        <w:rPr>
          <w:lang w:val="en-US" w:eastAsia="ja-JP"/>
        </w:rPr>
        <w:t>SCell</w:t>
      </w:r>
      <w:proofErr w:type="spellEnd"/>
      <w:r>
        <w:rPr>
          <w:lang w:val="en-US" w:eastAsia="ja-JP"/>
        </w:rPr>
        <w:t xml:space="preserve"> Beam failure recovery:</w:t>
      </w:r>
    </w:p>
    <w:p w14:paraId="26CF4F21" w14:textId="77777777" w:rsidR="003E5B22" w:rsidRDefault="003E5B22" w:rsidP="00DF434B">
      <w:pPr>
        <w:pStyle w:val="ListParagraph"/>
        <w:numPr>
          <w:ilvl w:val="0"/>
          <w:numId w:val="6"/>
        </w:numPr>
        <w:ind w:leftChars="0"/>
        <w:textAlignment w:val="bottom"/>
        <w:rPr>
          <w:rFonts w:ascii="Times New Roman" w:hAnsi="Times New Roman"/>
          <w:bCs/>
          <w:sz w:val="20"/>
          <w:szCs w:val="20"/>
        </w:rPr>
      </w:pPr>
      <w:r>
        <w:rPr>
          <w:rFonts w:ascii="Times New Roman" w:hAnsi="Times New Roman"/>
          <w:bCs/>
          <w:sz w:val="20"/>
          <w:szCs w:val="20"/>
        </w:rPr>
        <w:t xml:space="preserve">BFD on </w:t>
      </w:r>
      <w:proofErr w:type="spellStart"/>
      <w:r>
        <w:rPr>
          <w:rFonts w:ascii="Times New Roman" w:hAnsi="Times New Roman"/>
          <w:bCs/>
          <w:sz w:val="20"/>
          <w:szCs w:val="20"/>
        </w:rPr>
        <w:t>SCell</w:t>
      </w:r>
      <w:proofErr w:type="spellEnd"/>
      <w:r>
        <w:rPr>
          <w:rFonts w:ascii="Times New Roman" w:hAnsi="Times New Roman"/>
          <w:bCs/>
          <w:sz w:val="20"/>
          <w:szCs w:val="20"/>
        </w:rPr>
        <w:t xml:space="preserve">: </w:t>
      </w:r>
    </w:p>
    <w:p w14:paraId="7A1B6799" w14:textId="77777777" w:rsidR="003E5B22" w:rsidRPr="0095390D"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Necessity of BFD procedure on multiple serving cell on the same FR2 band</w:t>
      </w:r>
    </w:p>
    <w:p w14:paraId="086244C8" w14:textId="77777777" w:rsidR="003E5B22" w:rsidRPr="0095390D" w:rsidRDefault="003E5B22" w:rsidP="00DF434B">
      <w:pPr>
        <w:pStyle w:val="ListParagraph"/>
        <w:numPr>
          <w:ilvl w:val="2"/>
          <w:numId w:val="6"/>
        </w:numPr>
        <w:ind w:leftChars="0"/>
        <w:textAlignment w:val="bottom"/>
        <w:rPr>
          <w:rFonts w:ascii="Times New Roman" w:hAnsi="Times New Roman"/>
          <w:bCs/>
          <w:sz w:val="20"/>
          <w:szCs w:val="20"/>
        </w:rPr>
      </w:pPr>
      <w:r w:rsidRPr="0095390D">
        <w:rPr>
          <w:rFonts w:ascii="Times New Roman" w:hAnsi="Times New Roman"/>
          <w:bCs/>
          <w:sz w:val="20"/>
          <w:szCs w:val="20"/>
        </w:rPr>
        <w:t>No restriction introduced in RAN4. No RAN4 performance requirement will be defined for performing BFD measurement on more than 1 serving cell.</w:t>
      </w:r>
    </w:p>
    <w:p w14:paraId="3CF56B39" w14:textId="77777777" w:rsidR="003E5B22" w:rsidRPr="0095390D"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Sharing factor for BFD Time Period for FR1 and FR2</w:t>
      </w:r>
    </w:p>
    <w:p w14:paraId="2E1F36E2" w14:textId="77777777" w:rsidR="003E5B22" w:rsidRPr="0095390D" w:rsidRDefault="003E5B22" w:rsidP="00DF434B">
      <w:pPr>
        <w:pStyle w:val="ListParagraph"/>
        <w:numPr>
          <w:ilvl w:val="2"/>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No BFD evaluation period will be specified for performing BFD measurement on more than 1 serving cell per band: </w:t>
      </w:r>
    </w:p>
    <w:p w14:paraId="7E895962"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Sharing factor for BFD evaluation period due to BFD over multiple Sells will not be </w:t>
      </w:r>
      <w:r w:rsidRPr="0095390D">
        <w:rPr>
          <w:rFonts w:ascii="Times New Roman" w:hAnsi="Times New Roman"/>
          <w:bCs/>
          <w:sz w:val="20"/>
          <w:szCs w:val="20"/>
        </w:rPr>
        <w:lastRenderedPageBreak/>
        <w:t>introduced for FR2 intra-band CA</w:t>
      </w:r>
    </w:p>
    <w:p w14:paraId="76370A45"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No RAN4 performance requirement will be defined for more than 1 serving cell per band perform BFD measurement</w:t>
      </w:r>
    </w:p>
    <w:p w14:paraId="3891FB11" w14:textId="77777777" w:rsidR="003E5B22" w:rsidRPr="0095390D" w:rsidRDefault="003E5B22" w:rsidP="00DF434B">
      <w:pPr>
        <w:pStyle w:val="ListParagraph"/>
        <w:numPr>
          <w:ilvl w:val="3"/>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FFS Sharing factor for BFD evaluation period for FR1 CA, FR2 inter-band CA and FR1-FR2 CA. </w:t>
      </w:r>
    </w:p>
    <w:p w14:paraId="53599AB5" w14:textId="77777777" w:rsidR="003E5B22" w:rsidRPr="0095390D"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When more than 2 BFD-RSs are transmitted on a CC for current </w:t>
      </w:r>
      <w:proofErr w:type="spellStart"/>
      <w:r w:rsidRPr="0095390D">
        <w:rPr>
          <w:rFonts w:ascii="Times New Roman" w:hAnsi="Times New Roman"/>
          <w:bCs/>
          <w:sz w:val="20"/>
          <w:szCs w:val="20"/>
        </w:rPr>
        <w:t>SCell</w:t>
      </w:r>
      <w:proofErr w:type="spellEnd"/>
      <w:r w:rsidRPr="0095390D">
        <w:rPr>
          <w:rFonts w:ascii="Times New Roman" w:hAnsi="Times New Roman"/>
          <w:bCs/>
          <w:sz w:val="20"/>
          <w:szCs w:val="20"/>
        </w:rPr>
        <w:t xml:space="preserve"> and (implicitly configured for) other </w:t>
      </w:r>
      <w:proofErr w:type="spellStart"/>
      <w:r w:rsidRPr="0095390D">
        <w:rPr>
          <w:rFonts w:ascii="Times New Roman" w:hAnsi="Times New Roman"/>
          <w:bCs/>
          <w:sz w:val="20"/>
          <w:szCs w:val="20"/>
        </w:rPr>
        <w:t>SCell</w:t>
      </w:r>
      <w:proofErr w:type="spellEnd"/>
    </w:p>
    <w:p w14:paraId="2F91024C" w14:textId="77777777" w:rsidR="003E5B22" w:rsidRPr="0095390D" w:rsidRDefault="003E5B22" w:rsidP="00DF434B">
      <w:pPr>
        <w:pStyle w:val="ListParagraph"/>
        <w:numPr>
          <w:ilvl w:val="2"/>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When more than 2 BFD-RSs are transmitted on a CC for current </w:t>
      </w:r>
      <w:proofErr w:type="spellStart"/>
      <w:r w:rsidRPr="0095390D">
        <w:rPr>
          <w:rFonts w:ascii="Times New Roman" w:hAnsi="Times New Roman"/>
          <w:bCs/>
          <w:sz w:val="20"/>
          <w:szCs w:val="20"/>
        </w:rPr>
        <w:t>SCell</w:t>
      </w:r>
      <w:proofErr w:type="spellEnd"/>
      <w:r w:rsidRPr="0095390D">
        <w:rPr>
          <w:rFonts w:ascii="Times New Roman" w:hAnsi="Times New Roman"/>
          <w:bCs/>
          <w:sz w:val="20"/>
          <w:szCs w:val="20"/>
        </w:rPr>
        <w:t xml:space="preserve"> and (implicitly configured for) other </w:t>
      </w:r>
      <w:proofErr w:type="spellStart"/>
      <w:r w:rsidRPr="0095390D">
        <w:rPr>
          <w:rFonts w:ascii="Times New Roman" w:hAnsi="Times New Roman"/>
          <w:bCs/>
          <w:sz w:val="20"/>
          <w:szCs w:val="20"/>
        </w:rPr>
        <w:t>SCell</w:t>
      </w:r>
      <w:proofErr w:type="spellEnd"/>
      <w:r w:rsidRPr="0095390D">
        <w:rPr>
          <w:rFonts w:ascii="Times New Roman" w:hAnsi="Times New Roman"/>
          <w:bCs/>
          <w:sz w:val="20"/>
          <w:szCs w:val="20"/>
        </w:rPr>
        <w:t xml:space="preserve">, it is up to UE implementation to select two BFD-RSs in active BWP in current CC to perform BFD (either for current </w:t>
      </w:r>
      <w:proofErr w:type="spellStart"/>
      <w:r w:rsidRPr="0095390D">
        <w:rPr>
          <w:rFonts w:ascii="Times New Roman" w:hAnsi="Times New Roman"/>
          <w:bCs/>
          <w:sz w:val="20"/>
          <w:szCs w:val="20"/>
        </w:rPr>
        <w:t>SCell</w:t>
      </w:r>
      <w:proofErr w:type="spellEnd"/>
      <w:r w:rsidRPr="0095390D">
        <w:rPr>
          <w:rFonts w:ascii="Times New Roman" w:hAnsi="Times New Roman"/>
          <w:bCs/>
          <w:sz w:val="20"/>
          <w:szCs w:val="20"/>
        </w:rPr>
        <w:t xml:space="preserve"> or for other Sell(s)).</w:t>
      </w:r>
    </w:p>
    <w:p w14:paraId="6911F0B4" w14:textId="77777777" w:rsidR="003E5B22" w:rsidRPr="0095390D"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RS within a deactivated SCC is implicitly configured as the BFD-RS for another activated </w:t>
      </w:r>
      <w:proofErr w:type="spellStart"/>
      <w:r w:rsidRPr="0095390D">
        <w:rPr>
          <w:rFonts w:ascii="Times New Roman" w:hAnsi="Times New Roman"/>
          <w:bCs/>
          <w:sz w:val="20"/>
          <w:szCs w:val="20"/>
        </w:rPr>
        <w:t>SCell</w:t>
      </w:r>
      <w:proofErr w:type="spellEnd"/>
    </w:p>
    <w:p w14:paraId="704C1416" w14:textId="77777777" w:rsidR="003E5B22" w:rsidRPr="0095390D" w:rsidRDefault="003E5B22" w:rsidP="00DF434B">
      <w:pPr>
        <w:pStyle w:val="ListParagraph"/>
        <w:numPr>
          <w:ilvl w:val="2"/>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Agreement: UE is not required to perform BFD on RS within a deactivated SCC which is implicitly configured as the BFD-RS for another activated </w:t>
      </w:r>
      <w:proofErr w:type="spellStart"/>
      <w:r w:rsidRPr="0095390D">
        <w:rPr>
          <w:rFonts w:ascii="Times New Roman" w:hAnsi="Times New Roman"/>
          <w:bCs/>
          <w:sz w:val="20"/>
          <w:szCs w:val="20"/>
        </w:rPr>
        <w:t>SCell</w:t>
      </w:r>
      <w:proofErr w:type="spellEnd"/>
    </w:p>
    <w:p w14:paraId="31AB8302" w14:textId="77777777" w:rsidR="003E5B22" w:rsidRPr="0095390D"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RS within an activated SCC is implicitly configured as the BFD-RS for another deactivated </w:t>
      </w:r>
      <w:proofErr w:type="spellStart"/>
      <w:r w:rsidRPr="0095390D">
        <w:rPr>
          <w:rFonts w:ascii="Times New Roman" w:hAnsi="Times New Roman"/>
          <w:bCs/>
          <w:sz w:val="20"/>
          <w:szCs w:val="20"/>
        </w:rPr>
        <w:t>SCell</w:t>
      </w:r>
      <w:proofErr w:type="spellEnd"/>
    </w:p>
    <w:p w14:paraId="1BCDB6AD" w14:textId="77777777" w:rsidR="003E5B22" w:rsidRPr="0095390D" w:rsidRDefault="003E5B22" w:rsidP="00DF434B">
      <w:pPr>
        <w:pStyle w:val="ListParagraph"/>
        <w:numPr>
          <w:ilvl w:val="2"/>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Agreement: UE is not required to perform BFD on RS within an activated SCC which is implicitly configured as the BFD-RS for another deactivated </w:t>
      </w:r>
      <w:proofErr w:type="spellStart"/>
      <w:r w:rsidRPr="0095390D">
        <w:rPr>
          <w:rFonts w:ascii="Times New Roman" w:hAnsi="Times New Roman"/>
          <w:bCs/>
          <w:sz w:val="20"/>
          <w:szCs w:val="20"/>
        </w:rPr>
        <w:t>SCell</w:t>
      </w:r>
      <w:proofErr w:type="spellEnd"/>
      <w:r w:rsidRPr="0095390D">
        <w:rPr>
          <w:rFonts w:ascii="Times New Roman" w:hAnsi="Times New Roman"/>
          <w:bCs/>
          <w:sz w:val="20"/>
          <w:szCs w:val="20"/>
        </w:rPr>
        <w:t>.</w:t>
      </w:r>
    </w:p>
    <w:p w14:paraId="3DE5C13F" w14:textId="77777777" w:rsidR="003E5B22" w:rsidRPr="0095390D" w:rsidRDefault="003E5B22" w:rsidP="00DF434B">
      <w:pPr>
        <w:pStyle w:val="ListParagraph"/>
        <w:numPr>
          <w:ilvl w:val="1"/>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RAN1 specification and RAN4 agreement mismatch for SSB-based BFD on </w:t>
      </w:r>
      <w:proofErr w:type="spellStart"/>
      <w:r w:rsidRPr="0095390D">
        <w:rPr>
          <w:rFonts w:ascii="Times New Roman" w:hAnsi="Times New Roman"/>
          <w:bCs/>
          <w:sz w:val="20"/>
          <w:szCs w:val="20"/>
        </w:rPr>
        <w:t>SCell</w:t>
      </w:r>
      <w:proofErr w:type="spellEnd"/>
      <w:r w:rsidRPr="0095390D">
        <w:rPr>
          <w:rFonts w:ascii="Times New Roman" w:hAnsi="Times New Roman"/>
          <w:bCs/>
          <w:sz w:val="20"/>
          <w:szCs w:val="20"/>
        </w:rPr>
        <w:t xml:space="preserve"> </w:t>
      </w:r>
    </w:p>
    <w:p w14:paraId="323362C8" w14:textId="77777777" w:rsidR="003E5B22" w:rsidRDefault="003E5B22" w:rsidP="00DF434B">
      <w:pPr>
        <w:pStyle w:val="ListParagraph"/>
        <w:numPr>
          <w:ilvl w:val="2"/>
          <w:numId w:val="6"/>
        </w:numPr>
        <w:ind w:leftChars="0"/>
        <w:textAlignment w:val="bottom"/>
        <w:rPr>
          <w:rFonts w:ascii="Times New Roman" w:hAnsi="Times New Roman"/>
          <w:bCs/>
          <w:sz w:val="20"/>
          <w:szCs w:val="20"/>
        </w:rPr>
      </w:pPr>
      <w:r w:rsidRPr="0095390D">
        <w:rPr>
          <w:rFonts w:ascii="Times New Roman" w:hAnsi="Times New Roman"/>
          <w:bCs/>
          <w:sz w:val="20"/>
          <w:szCs w:val="20"/>
        </w:rPr>
        <w:t xml:space="preserve">RAN4 revert previous agreement by only allowing CSI-RS based BFD for </w:t>
      </w:r>
      <w:proofErr w:type="spellStart"/>
      <w:proofErr w:type="gramStart"/>
      <w:r w:rsidRPr="0095390D">
        <w:rPr>
          <w:rFonts w:ascii="Times New Roman" w:hAnsi="Times New Roman"/>
          <w:bCs/>
          <w:sz w:val="20"/>
          <w:szCs w:val="20"/>
        </w:rPr>
        <w:t>SCell,to</w:t>
      </w:r>
      <w:proofErr w:type="spellEnd"/>
      <w:proofErr w:type="gramEnd"/>
      <w:r w:rsidRPr="0095390D">
        <w:rPr>
          <w:rFonts w:ascii="Times New Roman" w:hAnsi="Times New Roman"/>
          <w:bCs/>
          <w:sz w:val="20"/>
          <w:szCs w:val="20"/>
        </w:rPr>
        <w:t xml:space="preserve"> align with RAN1 specification.</w:t>
      </w:r>
    </w:p>
    <w:p w14:paraId="786164C6" w14:textId="77777777" w:rsidR="003E5B22" w:rsidRDefault="003E5B22" w:rsidP="00DF434B">
      <w:pPr>
        <w:pStyle w:val="ListParagraph"/>
        <w:numPr>
          <w:ilvl w:val="0"/>
          <w:numId w:val="6"/>
        </w:numPr>
        <w:ind w:leftChars="0"/>
        <w:textAlignment w:val="bottom"/>
        <w:rPr>
          <w:rFonts w:ascii="Times New Roman" w:hAnsi="Times New Roman"/>
          <w:bCs/>
          <w:sz w:val="20"/>
          <w:szCs w:val="20"/>
        </w:rPr>
      </w:pPr>
      <w:r>
        <w:rPr>
          <w:rFonts w:ascii="Times New Roman" w:hAnsi="Times New Roman"/>
          <w:bCs/>
          <w:sz w:val="20"/>
          <w:szCs w:val="20"/>
        </w:rPr>
        <w:t xml:space="preserve">CBD on </w:t>
      </w:r>
      <w:proofErr w:type="spellStart"/>
      <w:r>
        <w:rPr>
          <w:rFonts w:ascii="Times New Roman" w:hAnsi="Times New Roman"/>
          <w:bCs/>
          <w:sz w:val="20"/>
          <w:szCs w:val="20"/>
        </w:rPr>
        <w:t>SCell</w:t>
      </w:r>
      <w:proofErr w:type="spellEnd"/>
    </w:p>
    <w:p w14:paraId="4B640321" w14:textId="77777777" w:rsidR="003E5B22" w:rsidRPr="00363609" w:rsidRDefault="003E5B22" w:rsidP="00DF434B">
      <w:pPr>
        <w:pStyle w:val="ListParagraph"/>
        <w:numPr>
          <w:ilvl w:val="1"/>
          <w:numId w:val="6"/>
        </w:numPr>
        <w:ind w:leftChars="0"/>
        <w:textAlignment w:val="bottom"/>
        <w:rPr>
          <w:rFonts w:ascii="Times New Roman" w:hAnsi="Times New Roman"/>
          <w:bCs/>
          <w:sz w:val="20"/>
          <w:szCs w:val="20"/>
        </w:rPr>
      </w:pPr>
      <w:r w:rsidRPr="00363609">
        <w:rPr>
          <w:rFonts w:ascii="Times New Roman" w:hAnsi="Times New Roman"/>
          <w:bCs/>
          <w:sz w:val="20"/>
          <w:szCs w:val="20"/>
        </w:rPr>
        <w:t>Sharing factor for CBD Time Period</w:t>
      </w:r>
    </w:p>
    <w:p w14:paraId="56D8E4ED" w14:textId="77777777" w:rsidR="003E5B22" w:rsidRPr="00363609" w:rsidRDefault="003E5B22" w:rsidP="00DF434B">
      <w:pPr>
        <w:pStyle w:val="ListParagraph"/>
        <w:numPr>
          <w:ilvl w:val="2"/>
          <w:numId w:val="6"/>
        </w:numPr>
        <w:ind w:leftChars="0"/>
        <w:textAlignment w:val="bottom"/>
        <w:rPr>
          <w:rFonts w:ascii="Times New Roman" w:hAnsi="Times New Roman"/>
          <w:bCs/>
          <w:sz w:val="20"/>
          <w:szCs w:val="20"/>
        </w:rPr>
      </w:pPr>
      <w:r w:rsidRPr="00363609">
        <w:rPr>
          <w:rFonts w:ascii="Times New Roman" w:hAnsi="Times New Roman"/>
          <w:bCs/>
          <w:sz w:val="20"/>
          <w:szCs w:val="20"/>
        </w:rPr>
        <w:t xml:space="preserve">No CBD evaluation period will be specified for performing CBD measurement on more than 1 serving cell per band: </w:t>
      </w:r>
    </w:p>
    <w:p w14:paraId="59D32D11" w14:textId="77777777" w:rsidR="003E5B22" w:rsidRPr="00363609" w:rsidRDefault="003E5B22" w:rsidP="00DF434B">
      <w:pPr>
        <w:pStyle w:val="ListParagraph"/>
        <w:numPr>
          <w:ilvl w:val="3"/>
          <w:numId w:val="6"/>
        </w:numPr>
        <w:ind w:leftChars="0"/>
        <w:textAlignment w:val="bottom"/>
        <w:rPr>
          <w:rFonts w:ascii="Times New Roman" w:hAnsi="Times New Roman"/>
          <w:bCs/>
          <w:sz w:val="20"/>
          <w:szCs w:val="20"/>
        </w:rPr>
      </w:pPr>
      <w:r w:rsidRPr="00363609">
        <w:rPr>
          <w:rFonts w:ascii="Times New Roman" w:hAnsi="Times New Roman"/>
          <w:bCs/>
          <w:sz w:val="20"/>
          <w:szCs w:val="20"/>
        </w:rPr>
        <w:t xml:space="preserve">Sharing factor for CBD evaluation period (due to CBD over multiple </w:t>
      </w:r>
      <w:proofErr w:type="spellStart"/>
      <w:r w:rsidRPr="00363609">
        <w:rPr>
          <w:rFonts w:ascii="Times New Roman" w:hAnsi="Times New Roman"/>
          <w:bCs/>
          <w:sz w:val="20"/>
          <w:szCs w:val="20"/>
        </w:rPr>
        <w:t>SCells</w:t>
      </w:r>
      <w:proofErr w:type="spellEnd"/>
      <w:r w:rsidRPr="00363609">
        <w:rPr>
          <w:rFonts w:ascii="Times New Roman" w:hAnsi="Times New Roman"/>
          <w:bCs/>
          <w:sz w:val="20"/>
          <w:szCs w:val="20"/>
        </w:rPr>
        <w:t>) will not be introduced for FR2 intra-band CA.</w:t>
      </w:r>
    </w:p>
    <w:p w14:paraId="1574BE45" w14:textId="77777777" w:rsidR="003E5B22" w:rsidRPr="00363609" w:rsidRDefault="003E5B22" w:rsidP="00DF434B">
      <w:pPr>
        <w:pStyle w:val="ListParagraph"/>
        <w:numPr>
          <w:ilvl w:val="3"/>
          <w:numId w:val="6"/>
        </w:numPr>
        <w:ind w:leftChars="0"/>
        <w:textAlignment w:val="bottom"/>
        <w:rPr>
          <w:rFonts w:ascii="Times New Roman" w:hAnsi="Times New Roman"/>
          <w:bCs/>
          <w:sz w:val="20"/>
          <w:szCs w:val="20"/>
        </w:rPr>
      </w:pPr>
      <w:r w:rsidRPr="00363609">
        <w:rPr>
          <w:rFonts w:ascii="Times New Roman" w:hAnsi="Times New Roman"/>
          <w:bCs/>
          <w:sz w:val="20"/>
          <w:szCs w:val="20"/>
        </w:rPr>
        <w:t>No RAN4 performance requirement will be defined for more than 1 serving cell perform CBD measurement.</w:t>
      </w:r>
    </w:p>
    <w:p w14:paraId="3AB40F6B" w14:textId="77777777" w:rsidR="003E5B22" w:rsidRPr="00363609" w:rsidRDefault="003E5B22" w:rsidP="00DF434B">
      <w:pPr>
        <w:pStyle w:val="ListParagraph"/>
        <w:numPr>
          <w:ilvl w:val="3"/>
          <w:numId w:val="6"/>
        </w:numPr>
        <w:ind w:leftChars="0"/>
        <w:textAlignment w:val="bottom"/>
        <w:rPr>
          <w:rFonts w:ascii="Times New Roman" w:hAnsi="Times New Roman"/>
          <w:bCs/>
          <w:sz w:val="20"/>
          <w:szCs w:val="20"/>
        </w:rPr>
      </w:pPr>
      <w:r w:rsidRPr="00363609">
        <w:rPr>
          <w:rFonts w:ascii="Times New Roman" w:hAnsi="Times New Roman"/>
          <w:bCs/>
          <w:sz w:val="20"/>
          <w:szCs w:val="20"/>
        </w:rPr>
        <w:t xml:space="preserve">FFS Sharing factor for CBD evaluation period for FR1 CA, FR2 inter-band CA and FR1-FR2 CA. </w:t>
      </w:r>
    </w:p>
    <w:p w14:paraId="28C0581C" w14:textId="77777777" w:rsidR="003E5B22" w:rsidRDefault="003E5B22" w:rsidP="00DF434B">
      <w:pPr>
        <w:pStyle w:val="ListParagraph"/>
        <w:numPr>
          <w:ilvl w:val="0"/>
          <w:numId w:val="6"/>
        </w:numPr>
        <w:ind w:leftChars="0"/>
        <w:textAlignment w:val="bottom"/>
        <w:rPr>
          <w:rFonts w:ascii="Times New Roman" w:hAnsi="Times New Roman"/>
          <w:bCs/>
          <w:sz w:val="20"/>
          <w:szCs w:val="20"/>
        </w:rPr>
      </w:pPr>
      <w:proofErr w:type="spellStart"/>
      <w:r w:rsidRPr="00363609">
        <w:rPr>
          <w:rFonts w:ascii="Times New Roman" w:hAnsi="Times New Roman"/>
          <w:bCs/>
          <w:sz w:val="20"/>
          <w:szCs w:val="20"/>
        </w:rPr>
        <w:t>SCell</w:t>
      </w:r>
      <w:proofErr w:type="spellEnd"/>
      <w:r w:rsidRPr="00363609">
        <w:rPr>
          <w:rFonts w:ascii="Times New Roman" w:hAnsi="Times New Roman"/>
          <w:bCs/>
          <w:sz w:val="20"/>
          <w:szCs w:val="20"/>
        </w:rPr>
        <w:t xml:space="preserve"> Beam Failure Recovery </w:t>
      </w:r>
      <w:proofErr w:type="spellStart"/>
      <w:r w:rsidRPr="00363609">
        <w:rPr>
          <w:rFonts w:ascii="Times New Roman" w:hAnsi="Times New Roman"/>
          <w:bCs/>
          <w:sz w:val="20"/>
          <w:szCs w:val="20"/>
        </w:rPr>
        <w:t>ReQuest</w:t>
      </w:r>
      <w:proofErr w:type="spellEnd"/>
      <w:r w:rsidRPr="00363609">
        <w:rPr>
          <w:rFonts w:ascii="Times New Roman" w:hAnsi="Times New Roman"/>
          <w:bCs/>
          <w:sz w:val="20"/>
          <w:szCs w:val="20"/>
        </w:rPr>
        <w:t xml:space="preserve"> (BFRQ) Mechanism</w:t>
      </w:r>
    </w:p>
    <w:p w14:paraId="7600F4A6" w14:textId="77777777" w:rsidR="003E5B22" w:rsidRPr="00363609" w:rsidRDefault="003E5B22" w:rsidP="00DF434B">
      <w:pPr>
        <w:pStyle w:val="ListParagraph"/>
        <w:numPr>
          <w:ilvl w:val="1"/>
          <w:numId w:val="6"/>
        </w:numPr>
        <w:ind w:leftChars="0"/>
        <w:textAlignment w:val="bottom"/>
        <w:rPr>
          <w:rFonts w:ascii="Times New Roman" w:hAnsi="Times New Roman"/>
          <w:bCs/>
          <w:sz w:val="20"/>
          <w:szCs w:val="20"/>
        </w:rPr>
      </w:pPr>
      <w:r w:rsidRPr="00363609">
        <w:rPr>
          <w:rFonts w:ascii="Times New Roman" w:hAnsi="Times New Roman"/>
          <w:bCs/>
          <w:sz w:val="20"/>
          <w:szCs w:val="20"/>
        </w:rPr>
        <w:t>RAN4 requirement defined for two step BFRQ mechanism</w:t>
      </w:r>
    </w:p>
    <w:p w14:paraId="1DB67347" w14:textId="77777777" w:rsidR="003E5B22" w:rsidRPr="00363609" w:rsidRDefault="003E5B22" w:rsidP="00DF434B">
      <w:pPr>
        <w:pStyle w:val="ListParagraph"/>
        <w:numPr>
          <w:ilvl w:val="2"/>
          <w:numId w:val="6"/>
        </w:numPr>
        <w:ind w:leftChars="0"/>
        <w:textAlignment w:val="bottom"/>
        <w:rPr>
          <w:rFonts w:ascii="Times New Roman" w:hAnsi="Times New Roman"/>
          <w:bCs/>
          <w:sz w:val="20"/>
          <w:szCs w:val="20"/>
        </w:rPr>
      </w:pPr>
      <w:r w:rsidRPr="00363609">
        <w:rPr>
          <w:rFonts w:ascii="Times New Roman" w:hAnsi="Times New Roman"/>
          <w:bCs/>
          <w:sz w:val="20"/>
          <w:szCs w:val="20"/>
        </w:rPr>
        <w:t>RAN4 FFS whether and how the requirement could be defined for step 1 of BFR, where UE reports beam failure event through a dedicated SR like PUCCH resources:</w:t>
      </w:r>
    </w:p>
    <w:p w14:paraId="7B711EB7" w14:textId="77777777" w:rsidR="003E5B22" w:rsidRPr="00363609" w:rsidRDefault="003E5B22" w:rsidP="00DF434B">
      <w:pPr>
        <w:pStyle w:val="ListParagraph"/>
        <w:numPr>
          <w:ilvl w:val="3"/>
          <w:numId w:val="6"/>
        </w:numPr>
        <w:ind w:leftChars="0"/>
        <w:textAlignment w:val="bottom"/>
        <w:rPr>
          <w:rFonts w:ascii="Times New Roman" w:hAnsi="Times New Roman"/>
          <w:bCs/>
          <w:sz w:val="20"/>
          <w:szCs w:val="20"/>
        </w:rPr>
      </w:pPr>
      <w:r w:rsidRPr="00363609">
        <w:rPr>
          <w:rFonts w:ascii="Times New Roman" w:hAnsi="Times New Roman"/>
          <w:bCs/>
          <w:sz w:val="20"/>
          <w:szCs w:val="20"/>
        </w:rPr>
        <w:t>No RRM core requirement is defined for UE conveying new beam information and failed CC indices via MAC-CE.</w:t>
      </w:r>
    </w:p>
    <w:p w14:paraId="3DB44DF6" w14:textId="77777777" w:rsidR="003E5B22" w:rsidRPr="00363609" w:rsidRDefault="003E5B22" w:rsidP="00DF434B">
      <w:pPr>
        <w:pStyle w:val="ListParagraph"/>
        <w:numPr>
          <w:ilvl w:val="3"/>
          <w:numId w:val="6"/>
        </w:numPr>
        <w:ind w:leftChars="0"/>
        <w:textAlignment w:val="bottom"/>
        <w:rPr>
          <w:rFonts w:ascii="Times New Roman" w:hAnsi="Times New Roman"/>
          <w:bCs/>
          <w:sz w:val="20"/>
          <w:szCs w:val="20"/>
        </w:rPr>
      </w:pPr>
      <w:r w:rsidRPr="00363609">
        <w:rPr>
          <w:rFonts w:ascii="Times New Roman" w:hAnsi="Times New Roman"/>
          <w:bCs/>
          <w:sz w:val="20"/>
          <w:szCs w:val="20"/>
        </w:rPr>
        <w:t xml:space="preserve">Applicable scenario: </w:t>
      </w:r>
    </w:p>
    <w:p w14:paraId="491FBD65" w14:textId="77777777" w:rsidR="003E5B22" w:rsidRPr="00363609" w:rsidRDefault="003E5B22" w:rsidP="00DF434B">
      <w:pPr>
        <w:pStyle w:val="ListParagraph"/>
        <w:numPr>
          <w:ilvl w:val="4"/>
          <w:numId w:val="6"/>
        </w:numPr>
        <w:ind w:leftChars="0"/>
        <w:textAlignment w:val="bottom"/>
        <w:rPr>
          <w:rFonts w:ascii="Times New Roman" w:hAnsi="Times New Roman"/>
          <w:bCs/>
          <w:sz w:val="20"/>
          <w:szCs w:val="20"/>
        </w:rPr>
      </w:pPr>
      <w:r w:rsidRPr="00363609">
        <w:rPr>
          <w:rFonts w:ascii="Times New Roman" w:hAnsi="Times New Roman"/>
          <w:bCs/>
          <w:sz w:val="20"/>
          <w:szCs w:val="20"/>
        </w:rPr>
        <w:t xml:space="preserve">Option-1: </w:t>
      </w:r>
      <w:proofErr w:type="spellStart"/>
      <w:r w:rsidRPr="00363609">
        <w:rPr>
          <w:rFonts w:ascii="Times New Roman" w:hAnsi="Times New Roman"/>
          <w:bCs/>
          <w:sz w:val="20"/>
          <w:szCs w:val="20"/>
        </w:rPr>
        <w:t>SCells</w:t>
      </w:r>
      <w:proofErr w:type="spellEnd"/>
      <w:r w:rsidRPr="00363609">
        <w:rPr>
          <w:rFonts w:ascii="Times New Roman" w:hAnsi="Times New Roman"/>
          <w:bCs/>
          <w:sz w:val="20"/>
          <w:szCs w:val="20"/>
        </w:rPr>
        <w:t xml:space="preserve"> with DL only and </w:t>
      </w:r>
      <w:proofErr w:type="spellStart"/>
      <w:r w:rsidRPr="00363609">
        <w:rPr>
          <w:rFonts w:ascii="Times New Roman" w:hAnsi="Times New Roman"/>
          <w:bCs/>
          <w:sz w:val="20"/>
          <w:szCs w:val="20"/>
        </w:rPr>
        <w:t>SCells</w:t>
      </w:r>
      <w:proofErr w:type="spellEnd"/>
      <w:r w:rsidRPr="00363609">
        <w:rPr>
          <w:rFonts w:ascii="Times New Roman" w:hAnsi="Times New Roman"/>
          <w:bCs/>
          <w:sz w:val="20"/>
          <w:szCs w:val="20"/>
        </w:rPr>
        <w:t xml:space="preserve"> with DL and UL</w:t>
      </w:r>
    </w:p>
    <w:p w14:paraId="61B19C2A" w14:textId="77777777" w:rsidR="003E5B22" w:rsidRPr="00363609" w:rsidRDefault="003E5B22" w:rsidP="00DF434B">
      <w:pPr>
        <w:pStyle w:val="ListParagraph"/>
        <w:numPr>
          <w:ilvl w:val="4"/>
          <w:numId w:val="6"/>
        </w:numPr>
        <w:ind w:leftChars="0"/>
        <w:textAlignment w:val="bottom"/>
        <w:rPr>
          <w:rFonts w:ascii="Times New Roman" w:hAnsi="Times New Roman"/>
          <w:bCs/>
          <w:sz w:val="20"/>
          <w:szCs w:val="20"/>
        </w:rPr>
      </w:pPr>
      <w:r w:rsidRPr="00363609">
        <w:rPr>
          <w:rFonts w:ascii="Times New Roman" w:hAnsi="Times New Roman"/>
          <w:bCs/>
          <w:sz w:val="20"/>
          <w:szCs w:val="20"/>
        </w:rPr>
        <w:t xml:space="preserve">Option-2: </w:t>
      </w:r>
      <w:proofErr w:type="spellStart"/>
      <w:r w:rsidRPr="00363609">
        <w:rPr>
          <w:rFonts w:ascii="Times New Roman" w:hAnsi="Times New Roman"/>
          <w:bCs/>
          <w:sz w:val="20"/>
          <w:szCs w:val="20"/>
        </w:rPr>
        <w:t>SCells</w:t>
      </w:r>
      <w:proofErr w:type="spellEnd"/>
      <w:r w:rsidRPr="00363609">
        <w:rPr>
          <w:rFonts w:ascii="Times New Roman" w:hAnsi="Times New Roman"/>
          <w:bCs/>
          <w:sz w:val="20"/>
          <w:szCs w:val="20"/>
        </w:rPr>
        <w:t xml:space="preserve"> with DL only</w:t>
      </w:r>
    </w:p>
    <w:p w14:paraId="75C0D43E" w14:textId="77777777" w:rsidR="003E5B22" w:rsidRPr="00363609" w:rsidRDefault="003E5B22" w:rsidP="00DF434B">
      <w:pPr>
        <w:pStyle w:val="ListParagraph"/>
        <w:numPr>
          <w:ilvl w:val="1"/>
          <w:numId w:val="6"/>
        </w:numPr>
        <w:ind w:leftChars="0"/>
        <w:textAlignment w:val="bottom"/>
        <w:rPr>
          <w:rFonts w:ascii="Times New Roman" w:hAnsi="Times New Roman"/>
          <w:bCs/>
          <w:sz w:val="20"/>
          <w:szCs w:val="20"/>
        </w:rPr>
      </w:pPr>
      <w:r w:rsidRPr="00363609">
        <w:rPr>
          <w:rFonts w:ascii="Times New Roman" w:hAnsi="Times New Roman"/>
          <w:bCs/>
          <w:sz w:val="20"/>
          <w:szCs w:val="20"/>
        </w:rPr>
        <w:t>FFS BFRQ requirement details, if the requirement of step-1 of BFR is agreed to be introduced:</w:t>
      </w:r>
    </w:p>
    <w:p w14:paraId="019B3854" w14:textId="77777777" w:rsidR="003E5B22" w:rsidRPr="00363609" w:rsidRDefault="003E5B22" w:rsidP="00DF434B">
      <w:pPr>
        <w:pStyle w:val="ListParagraph"/>
        <w:numPr>
          <w:ilvl w:val="2"/>
          <w:numId w:val="6"/>
        </w:numPr>
        <w:ind w:leftChars="0"/>
        <w:textAlignment w:val="bottom"/>
        <w:rPr>
          <w:rFonts w:ascii="Times New Roman" w:hAnsi="Times New Roman"/>
          <w:bCs/>
          <w:sz w:val="20"/>
          <w:szCs w:val="20"/>
        </w:rPr>
      </w:pPr>
      <w:r w:rsidRPr="00363609">
        <w:rPr>
          <w:rFonts w:ascii="Times New Roman" w:hAnsi="Times New Roman"/>
          <w:bCs/>
          <w:sz w:val="20"/>
          <w:szCs w:val="20"/>
        </w:rPr>
        <w:t xml:space="preserve">Option-1: After detecting beam failure in an </w:t>
      </w:r>
      <w:proofErr w:type="spellStart"/>
      <w:r w:rsidRPr="00363609">
        <w:rPr>
          <w:rFonts w:ascii="Times New Roman" w:hAnsi="Times New Roman"/>
          <w:bCs/>
          <w:sz w:val="20"/>
          <w:szCs w:val="20"/>
        </w:rPr>
        <w:t>Scell</w:t>
      </w:r>
      <w:proofErr w:type="spellEnd"/>
      <w:r w:rsidRPr="00363609">
        <w:rPr>
          <w:rFonts w:ascii="Times New Roman" w:hAnsi="Times New Roman"/>
          <w:bCs/>
          <w:sz w:val="20"/>
          <w:szCs w:val="20"/>
        </w:rPr>
        <w:t xml:space="preserve"> and determining that the L1-RSRP of one candidate beam in </w:t>
      </w:r>
      <w:proofErr w:type="spellStart"/>
      <w:r w:rsidRPr="00363609">
        <w:rPr>
          <w:rFonts w:ascii="Times New Roman" w:hAnsi="Times New Roman"/>
          <w:bCs/>
          <w:sz w:val="20"/>
          <w:szCs w:val="20"/>
        </w:rPr>
        <w:t>SCell</w:t>
      </w:r>
      <w:proofErr w:type="spellEnd"/>
      <w:r w:rsidRPr="00363609">
        <w:rPr>
          <w:rFonts w:ascii="Times New Roman" w:hAnsi="Times New Roman"/>
          <w:bCs/>
          <w:sz w:val="20"/>
          <w:szCs w:val="20"/>
        </w:rPr>
        <w:t xml:space="preserve"> is greater than the configured threshold, UE is required to transmit scheduling request in the </w:t>
      </w:r>
      <w:proofErr w:type="spellStart"/>
      <w:r w:rsidRPr="00363609">
        <w:rPr>
          <w:rFonts w:ascii="Times New Roman" w:hAnsi="Times New Roman"/>
          <w:bCs/>
          <w:sz w:val="20"/>
          <w:szCs w:val="20"/>
        </w:rPr>
        <w:t>PSCell</w:t>
      </w:r>
      <w:proofErr w:type="spellEnd"/>
      <w:r w:rsidRPr="00363609">
        <w:rPr>
          <w:rFonts w:ascii="Times New Roman" w:hAnsi="Times New Roman"/>
          <w:bCs/>
          <w:sz w:val="20"/>
          <w:szCs w:val="20"/>
        </w:rPr>
        <w:t xml:space="preserve"> within a period T</w:t>
      </w:r>
    </w:p>
    <w:p w14:paraId="3ACC8DE9" w14:textId="77777777" w:rsidR="003E5B22" w:rsidRPr="00363609" w:rsidRDefault="003E5B22" w:rsidP="00DF434B">
      <w:pPr>
        <w:pStyle w:val="ListParagraph"/>
        <w:numPr>
          <w:ilvl w:val="3"/>
          <w:numId w:val="6"/>
        </w:numPr>
        <w:ind w:leftChars="0"/>
        <w:textAlignment w:val="bottom"/>
        <w:rPr>
          <w:rFonts w:ascii="Times New Roman" w:hAnsi="Times New Roman"/>
          <w:bCs/>
          <w:sz w:val="20"/>
          <w:szCs w:val="20"/>
        </w:rPr>
      </w:pPr>
      <w:r w:rsidRPr="00363609">
        <w:rPr>
          <w:rFonts w:ascii="Times New Roman" w:hAnsi="Times New Roman"/>
          <w:bCs/>
          <w:sz w:val="20"/>
          <w:szCs w:val="20"/>
        </w:rPr>
        <w:t xml:space="preserve">Where T is equal to the periodicity of PUCCH that has been configured with </w:t>
      </w:r>
      <w:proofErr w:type="spellStart"/>
      <w:r w:rsidRPr="00363609">
        <w:rPr>
          <w:rFonts w:ascii="Times New Roman" w:hAnsi="Times New Roman"/>
          <w:bCs/>
          <w:sz w:val="20"/>
          <w:szCs w:val="20"/>
        </w:rPr>
        <w:t>schedulingRequestForBFR</w:t>
      </w:r>
      <w:proofErr w:type="spellEnd"/>
      <w:r w:rsidRPr="00363609">
        <w:rPr>
          <w:rFonts w:ascii="Times New Roman" w:hAnsi="Times New Roman"/>
          <w:bCs/>
          <w:sz w:val="20"/>
          <w:szCs w:val="20"/>
        </w:rPr>
        <w:t>.</w:t>
      </w:r>
    </w:p>
    <w:p w14:paraId="546D019B" w14:textId="77777777" w:rsidR="003E5B22" w:rsidRPr="00363609" w:rsidRDefault="003E5B22" w:rsidP="00DF434B">
      <w:pPr>
        <w:pStyle w:val="ListParagraph"/>
        <w:numPr>
          <w:ilvl w:val="2"/>
          <w:numId w:val="6"/>
        </w:numPr>
        <w:ind w:leftChars="0"/>
        <w:textAlignment w:val="bottom"/>
        <w:rPr>
          <w:rFonts w:ascii="Times New Roman" w:hAnsi="Times New Roman"/>
          <w:bCs/>
          <w:sz w:val="20"/>
          <w:szCs w:val="20"/>
        </w:rPr>
      </w:pPr>
      <w:r w:rsidRPr="00363609">
        <w:rPr>
          <w:rFonts w:ascii="Times New Roman" w:hAnsi="Times New Roman"/>
          <w:bCs/>
          <w:sz w:val="20"/>
          <w:szCs w:val="20"/>
        </w:rPr>
        <w:t xml:space="preserve">Other options are not precluded. </w:t>
      </w:r>
    </w:p>
    <w:p w14:paraId="74E37411" w14:textId="77777777" w:rsidR="003E5B22" w:rsidRPr="00F0586C" w:rsidRDefault="003E5B22" w:rsidP="003E5B22">
      <w:pPr>
        <w:pStyle w:val="ListParagraph"/>
        <w:ind w:leftChars="0" w:left="2880"/>
        <w:textAlignment w:val="bottom"/>
        <w:rPr>
          <w:rFonts w:ascii="Times New Roman" w:hAnsi="Times New Roman"/>
          <w:bCs/>
          <w:sz w:val="20"/>
          <w:szCs w:val="20"/>
        </w:rPr>
      </w:pPr>
    </w:p>
    <w:p w14:paraId="54E8AB6F" w14:textId="77777777" w:rsidR="003E5B22" w:rsidRPr="00363609" w:rsidRDefault="003E5B22" w:rsidP="00DF434B">
      <w:pPr>
        <w:pStyle w:val="ListParagraph"/>
        <w:numPr>
          <w:ilvl w:val="0"/>
          <w:numId w:val="6"/>
        </w:numPr>
        <w:ind w:leftChars="0"/>
        <w:textAlignment w:val="bottom"/>
        <w:rPr>
          <w:rFonts w:ascii="Times New Roman" w:hAnsi="Times New Roman"/>
          <w:bCs/>
          <w:sz w:val="20"/>
          <w:szCs w:val="20"/>
        </w:rPr>
      </w:pPr>
      <w:r w:rsidRPr="00363609">
        <w:rPr>
          <w:rFonts w:ascii="Times New Roman" w:hAnsi="Times New Roman"/>
          <w:bCs/>
          <w:sz w:val="20"/>
          <w:szCs w:val="20"/>
        </w:rPr>
        <w:t>UE Capability and Others</w:t>
      </w:r>
    </w:p>
    <w:p w14:paraId="7D059384" w14:textId="77777777" w:rsidR="003E5B22" w:rsidRPr="00363609" w:rsidRDefault="003E5B22" w:rsidP="00DF434B">
      <w:pPr>
        <w:pStyle w:val="ListParagraph"/>
        <w:numPr>
          <w:ilvl w:val="1"/>
          <w:numId w:val="6"/>
        </w:numPr>
        <w:ind w:leftChars="0"/>
        <w:textAlignment w:val="bottom"/>
        <w:rPr>
          <w:rFonts w:ascii="Times New Roman" w:hAnsi="Times New Roman"/>
          <w:bCs/>
          <w:sz w:val="20"/>
          <w:szCs w:val="20"/>
        </w:rPr>
      </w:pPr>
      <w:r w:rsidRPr="00363609">
        <w:rPr>
          <w:rFonts w:ascii="Times New Roman" w:hAnsi="Times New Roman"/>
          <w:bCs/>
          <w:sz w:val="20"/>
          <w:szCs w:val="20"/>
        </w:rPr>
        <w:t xml:space="preserve">UE Capability of Number of </w:t>
      </w:r>
      <w:proofErr w:type="spellStart"/>
      <w:r w:rsidRPr="00363609">
        <w:rPr>
          <w:rFonts w:ascii="Times New Roman" w:hAnsi="Times New Roman"/>
          <w:bCs/>
          <w:sz w:val="20"/>
          <w:szCs w:val="20"/>
        </w:rPr>
        <w:t>SCells</w:t>
      </w:r>
      <w:proofErr w:type="spellEnd"/>
      <w:r w:rsidRPr="00363609">
        <w:rPr>
          <w:rFonts w:ascii="Times New Roman" w:hAnsi="Times New Roman"/>
          <w:bCs/>
          <w:sz w:val="20"/>
          <w:szCs w:val="20"/>
        </w:rPr>
        <w:t xml:space="preserve"> for BFR:</w:t>
      </w:r>
    </w:p>
    <w:p w14:paraId="59F9391F" w14:textId="77777777" w:rsidR="003E5B22" w:rsidRPr="00363609" w:rsidRDefault="003E5B22" w:rsidP="00DF434B">
      <w:pPr>
        <w:pStyle w:val="ListParagraph"/>
        <w:numPr>
          <w:ilvl w:val="2"/>
          <w:numId w:val="6"/>
        </w:numPr>
        <w:ind w:leftChars="0"/>
        <w:textAlignment w:val="bottom"/>
        <w:rPr>
          <w:rFonts w:ascii="Times New Roman" w:hAnsi="Times New Roman"/>
          <w:bCs/>
          <w:sz w:val="20"/>
          <w:szCs w:val="20"/>
        </w:rPr>
      </w:pPr>
      <w:r w:rsidRPr="00363609">
        <w:rPr>
          <w:rFonts w:ascii="Times New Roman" w:hAnsi="Times New Roman"/>
          <w:bCs/>
          <w:sz w:val="20"/>
          <w:szCs w:val="20"/>
        </w:rPr>
        <w:t xml:space="preserve">RAN4 requirement should not block the possibility of configuring BFR on multiple </w:t>
      </w:r>
      <w:proofErr w:type="spellStart"/>
      <w:r w:rsidRPr="00363609">
        <w:rPr>
          <w:rFonts w:ascii="Times New Roman" w:hAnsi="Times New Roman"/>
          <w:bCs/>
          <w:sz w:val="20"/>
          <w:szCs w:val="20"/>
        </w:rPr>
        <w:t>SCells</w:t>
      </w:r>
      <w:proofErr w:type="spellEnd"/>
      <w:r w:rsidRPr="00363609">
        <w:rPr>
          <w:rFonts w:ascii="Times New Roman" w:hAnsi="Times New Roman"/>
          <w:bCs/>
          <w:sz w:val="20"/>
          <w:szCs w:val="20"/>
        </w:rPr>
        <w:t>, and no RAN4 performance requirement will be defined for more than 1 serving cell per band perform BFD/CBD measurement.</w:t>
      </w:r>
    </w:p>
    <w:p w14:paraId="49113201" w14:textId="77777777" w:rsidR="003E5B22" w:rsidRPr="00363609" w:rsidRDefault="003E5B22" w:rsidP="00DF434B">
      <w:pPr>
        <w:pStyle w:val="ListParagraph"/>
        <w:numPr>
          <w:ilvl w:val="1"/>
          <w:numId w:val="6"/>
        </w:numPr>
        <w:ind w:leftChars="0"/>
        <w:textAlignment w:val="bottom"/>
        <w:rPr>
          <w:rFonts w:ascii="Times New Roman" w:hAnsi="Times New Roman"/>
          <w:bCs/>
          <w:sz w:val="20"/>
          <w:szCs w:val="20"/>
        </w:rPr>
      </w:pPr>
      <w:r w:rsidRPr="00363609">
        <w:rPr>
          <w:rFonts w:ascii="Times New Roman" w:hAnsi="Times New Roman"/>
          <w:bCs/>
          <w:sz w:val="20"/>
          <w:szCs w:val="20"/>
        </w:rPr>
        <w:t>When CBD-RS not configured, UE’s expected behavior:</w:t>
      </w:r>
    </w:p>
    <w:p w14:paraId="33B81EBD" w14:textId="77777777" w:rsidR="003E5B22" w:rsidRPr="00363609" w:rsidRDefault="003E5B22" w:rsidP="00DF434B">
      <w:pPr>
        <w:pStyle w:val="ListParagraph"/>
        <w:numPr>
          <w:ilvl w:val="2"/>
          <w:numId w:val="6"/>
        </w:numPr>
        <w:ind w:leftChars="0"/>
        <w:textAlignment w:val="bottom"/>
        <w:rPr>
          <w:rFonts w:ascii="Times New Roman" w:hAnsi="Times New Roman"/>
          <w:bCs/>
          <w:sz w:val="20"/>
          <w:szCs w:val="20"/>
        </w:rPr>
      </w:pPr>
      <w:r w:rsidRPr="00363609">
        <w:rPr>
          <w:rFonts w:ascii="Times New Roman" w:hAnsi="Times New Roman"/>
          <w:bCs/>
          <w:sz w:val="20"/>
          <w:szCs w:val="20"/>
        </w:rPr>
        <w:t xml:space="preserve">FFS UE is not required to perform BFD and CBD for a </w:t>
      </w:r>
      <w:proofErr w:type="spellStart"/>
      <w:r w:rsidRPr="00363609">
        <w:rPr>
          <w:rFonts w:ascii="Times New Roman" w:hAnsi="Times New Roman"/>
          <w:bCs/>
          <w:sz w:val="20"/>
          <w:szCs w:val="20"/>
        </w:rPr>
        <w:t>SCell</w:t>
      </w:r>
      <w:proofErr w:type="spellEnd"/>
      <w:r w:rsidRPr="00363609">
        <w:rPr>
          <w:rFonts w:ascii="Times New Roman" w:hAnsi="Times New Roman"/>
          <w:bCs/>
          <w:sz w:val="20"/>
          <w:szCs w:val="20"/>
        </w:rPr>
        <w:t xml:space="preserve"> which is not configured with CBD-RS resources.</w:t>
      </w:r>
    </w:p>
    <w:p w14:paraId="3980125A" w14:textId="77777777" w:rsidR="003E5B22" w:rsidRPr="00363609" w:rsidRDefault="003E5B22" w:rsidP="00DF434B">
      <w:pPr>
        <w:pStyle w:val="ListParagraph"/>
        <w:numPr>
          <w:ilvl w:val="2"/>
          <w:numId w:val="6"/>
        </w:numPr>
        <w:ind w:leftChars="0"/>
        <w:textAlignment w:val="bottom"/>
        <w:rPr>
          <w:rFonts w:ascii="Times New Roman" w:hAnsi="Times New Roman"/>
          <w:bCs/>
          <w:sz w:val="20"/>
          <w:szCs w:val="20"/>
        </w:rPr>
      </w:pPr>
      <w:r w:rsidRPr="00363609">
        <w:rPr>
          <w:rFonts w:ascii="Times New Roman" w:hAnsi="Times New Roman"/>
          <w:bCs/>
          <w:sz w:val="20"/>
          <w:szCs w:val="20"/>
        </w:rPr>
        <w:t xml:space="preserve">FFS UE is required to perform BFD and CBD for a </w:t>
      </w:r>
      <w:proofErr w:type="spellStart"/>
      <w:r w:rsidRPr="00363609">
        <w:rPr>
          <w:rFonts w:ascii="Times New Roman" w:hAnsi="Times New Roman"/>
          <w:bCs/>
          <w:sz w:val="20"/>
          <w:szCs w:val="20"/>
        </w:rPr>
        <w:t>SCell</w:t>
      </w:r>
      <w:proofErr w:type="spellEnd"/>
      <w:r w:rsidRPr="00363609">
        <w:rPr>
          <w:rFonts w:ascii="Times New Roman" w:hAnsi="Times New Roman"/>
          <w:bCs/>
          <w:sz w:val="20"/>
          <w:szCs w:val="20"/>
        </w:rPr>
        <w:t xml:space="preserve"> if some RS resources are configured in </w:t>
      </w:r>
      <w:proofErr w:type="spellStart"/>
      <w:r w:rsidRPr="00363609">
        <w:rPr>
          <w:rFonts w:ascii="Times New Roman" w:hAnsi="Times New Roman"/>
          <w:bCs/>
          <w:sz w:val="20"/>
          <w:szCs w:val="20"/>
        </w:rPr>
        <w:t>SPCell</w:t>
      </w:r>
      <w:proofErr w:type="spellEnd"/>
      <w:r w:rsidRPr="00363609">
        <w:rPr>
          <w:rFonts w:ascii="Times New Roman" w:hAnsi="Times New Roman"/>
          <w:bCs/>
          <w:sz w:val="20"/>
          <w:szCs w:val="20"/>
        </w:rPr>
        <w:t xml:space="preserve"> but if they are implicitly configured as CBD-RS resources for </w:t>
      </w:r>
      <w:proofErr w:type="spellStart"/>
      <w:r w:rsidRPr="00363609">
        <w:rPr>
          <w:rFonts w:ascii="Times New Roman" w:hAnsi="Times New Roman"/>
          <w:bCs/>
          <w:sz w:val="20"/>
          <w:szCs w:val="20"/>
        </w:rPr>
        <w:t>SCell</w:t>
      </w:r>
      <w:proofErr w:type="spellEnd"/>
      <w:r w:rsidRPr="00363609">
        <w:rPr>
          <w:rFonts w:ascii="Times New Roman" w:hAnsi="Times New Roman"/>
          <w:bCs/>
          <w:sz w:val="20"/>
          <w:szCs w:val="20"/>
        </w:rPr>
        <w:t>.</w:t>
      </w:r>
    </w:p>
    <w:p w14:paraId="014CCA6F" w14:textId="77777777" w:rsidR="003E5B22" w:rsidRPr="00F0586C" w:rsidRDefault="003E5B22" w:rsidP="003E5B22">
      <w:pPr>
        <w:spacing w:after="0"/>
        <w:rPr>
          <w:b/>
          <w:bCs/>
          <w:highlight w:val="green"/>
        </w:rPr>
      </w:pPr>
      <w:r w:rsidRPr="00F0586C">
        <w:rPr>
          <w:b/>
          <w:bCs/>
          <w:highlight w:val="green"/>
        </w:rPr>
        <w:t xml:space="preserve">Agreement </w:t>
      </w:r>
    </w:p>
    <w:p w14:paraId="79FEBF97" w14:textId="77777777" w:rsidR="003E5B22" w:rsidRPr="00F0586C" w:rsidRDefault="003E5B22" w:rsidP="00DF434B">
      <w:pPr>
        <w:pStyle w:val="ListParagraph"/>
        <w:numPr>
          <w:ilvl w:val="0"/>
          <w:numId w:val="6"/>
        </w:numPr>
        <w:ind w:leftChars="0"/>
        <w:textAlignment w:val="bottom"/>
        <w:rPr>
          <w:rFonts w:ascii="Times New Roman" w:hAnsi="Times New Roman"/>
          <w:bCs/>
          <w:sz w:val="20"/>
          <w:szCs w:val="20"/>
        </w:rPr>
      </w:pPr>
      <w:r w:rsidRPr="00F0586C">
        <w:rPr>
          <w:rFonts w:ascii="Times New Roman" w:hAnsi="Times New Roman"/>
          <w:bCs/>
          <w:sz w:val="20"/>
          <w:szCs w:val="20"/>
        </w:rPr>
        <w:t>Enhancement on UL/DL Transmit Beam Selection with Reduced Latency and Overhead:</w:t>
      </w:r>
    </w:p>
    <w:p w14:paraId="3D08F7B2" w14:textId="77777777" w:rsidR="003E5B22" w:rsidRDefault="003E5B22" w:rsidP="00DF434B">
      <w:pPr>
        <w:pStyle w:val="ListParagraph"/>
        <w:numPr>
          <w:ilvl w:val="1"/>
          <w:numId w:val="6"/>
        </w:numPr>
        <w:ind w:leftChars="0"/>
        <w:textAlignment w:val="bottom"/>
        <w:rPr>
          <w:rFonts w:ascii="Times New Roman" w:hAnsi="Times New Roman"/>
          <w:bCs/>
          <w:sz w:val="20"/>
          <w:szCs w:val="20"/>
        </w:rPr>
      </w:pPr>
      <w:r w:rsidRPr="00363609">
        <w:rPr>
          <w:rFonts w:ascii="Times New Roman" w:hAnsi="Times New Roman"/>
          <w:bCs/>
          <w:sz w:val="20"/>
          <w:szCs w:val="20"/>
        </w:rPr>
        <w:t>RAN4 RRM requirement impact due to MAC-CE based spatial relation update for aperiodic SRS</w:t>
      </w:r>
    </w:p>
    <w:p w14:paraId="1C134600" w14:textId="77777777" w:rsidR="003E5B22" w:rsidRDefault="003E5B22" w:rsidP="00DF434B">
      <w:pPr>
        <w:pStyle w:val="ListParagraph"/>
        <w:numPr>
          <w:ilvl w:val="2"/>
          <w:numId w:val="6"/>
        </w:numPr>
        <w:ind w:leftChars="0"/>
        <w:textAlignment w:val="bottom"/>
        <w:rPr>
          <w:rFonts w:ascii="Times New Roman" w:hAnsi="Times New Roman"/>
          <w:bCs/>
          <w:sz w:val="20"/>
          <w:szCs w:val="20"/>
        </w:rPr>
      </w:pPr>
      <w:r w:rsidRPr="00363609">
        <w:rPr>
          <w:rFonts w:ascii="Times New Roman" w:hAnsi="Times New Roman"/>
          <w:bCs/>
          <w:sz w:val="20"/>
          <w:szCs w:val="20"/>
        </w:rPr>
        <w:t xml:space="preserve">Conclusion: The decision on whether to define MAC-CE based spatial relationship update for AP-SRS should be made in ‘NR RRM core requirement enhancement WI’ scope. Postpone discussion in the scope of NR </w:t>
      </w:r>
      <w:proofErr w:type="spellStart"/>
      <w:r w:rsidRPr="00363609">
        <w:rPr>
          <w:rFonts w:ascii="Times New Roman" w:hAnsi="Times New Roman"/>
          <w:bCs/>
          <w:sz w:val="20"/>
          <w:szCs w:val="20"/>
        </w:rPr>
        <w:t>eMIMO</w:t>
      </w:r>
      <w:proofErr w:type="spellEnd"/>
      <w:r w:rsidRPr="00363609">
        <w:rPr>
          <w:rFonts w:ascii="Times New Roman" w:hAnsi="Times New Roman"/>
          <w:bCs/>
          <w:sz w:val="20"/>
          <w:szCs w:val="20"/>
        </w:rPr>
        <w:t xml:space="preserve"> WI scope and wait for respective conclusions.</w:t>
      </w:r>
    </w:p>
    <w:p w14:paraId="2A713BC7" w14:textId="77777777" w:rsidR="003E5B22" w:rsidRPr="00363609" w:rsidRDefault="003E5B22" w:rsidP="00DF434B">
      <w:pPr>
        <w:pStyle w:val="ListParagraph"/>
        <w:numPr>
          <w:ilvl w:val="1"/>
          <w:numId w:val="6"/>
        </w:numPr>
        <w:ind w:leftChars="0"/>
        <w:textAlignment w:val="bottom"/>
        <w:rPr>
          <w:rFonts w:ascii="Times New Roman" w:hAnsi="Times New Roman"/>
          <w:bCs/>
          <w:sz w:val="20"/>
          <w:szCs w:val="20"/>
        </w:rPr>
      </w:pPr>
      <w:r w:rsidRPr="00363609">
        <w:rPr>
          <w:rFonts w:ascii="Times New Roman" w:hAnsi="Times New Roman"/>
          <w:bCs/>
          <w:sz w:val="20"/>
          <w:szCs w:val="20"/>
        </w:rPr>
        <w:t>Simultaneous TCI States Activation/Selection across Multiple CCs/BWPs:</w:t>
      </w:r>
    </w:p>
    <w:p w14:paraId="550F0999" w14:textId="77777777" w:rsidR="003E5B22" w:rsidRPr="00363609" w:rsidRDefault="003E5B22" w:rsidP="00DF434B">
      <w:pPr>
        <w:pStyle w:val="ListParagraph"/>
        <w:numPr>
          <w:ilvl w:val="2"/>
          <w:numId w:val="6"/>
        </w:numPr>
        <w:ind w:leftChars="0"/>
        <w:textAlignment w:val="bottom"/>
        <w:rPr>
          <w:rFonts w:ascii="Times New Roman" w:hAnsi="Times New Roman"/>
          <w:bCs/>
          <w:sz w:val="20"/>
          <w:szCs w:val="20"/>
        </w:rPr>
      </w:pPr>
      <w:r w:rsidRPr="00363609">
        <w:rPr>
          <w:rFonts w:ascii="Times New Roman" w:hAnsi="Times New Roman"/>
          <w:bCs/>
          <w:sz w:val="20"/>
          <w:szCs w:val="20"/>
        </w:rPr>
        <w:t xml:space="preserve">No new requirement is introduced for the simultaneous TCI states activation/selection. </w:t>
      </w:r>
    </w:p>
    <w:p w14:paraId="3CF01749" w14:textId="77777777" w:rsidR="003E5B22" w:rsidRDefault="003E5B22" w:rsidP="00DF434B">
      <w:pPr>
        <w:pStyle w:val="ListParagraph"/>
        <w:numPr>
          <w:ilvl w:val="3"/>
          <w:numId w:val="6"/>
        </w:numPr>
        <w:ind w:leftChars="0"/>
        <w:textAlignment w:val="bottom"/>
        <w:rPr>
          <w:rFonts w:ascii="Times New Roman" w:hAnsi="Times New Roman"/>
          <w:bCs/>
          <w:sz w:val="20"/>
          <w:szCs w:val="20"/>
        </w:rPr>
      </w:pPr>
      <w:r w:rsidRPr="00363609">
        <w:rPr>
          <w:rFonts w:ascii="Times New Roman" w:hAnsi="Times New Roman"/>
          <w:bCs/>
          <w:sz w:val="20"/>
          <w:szCs w:val="20"/>
        </w:rPr>
        <w:lastRenderedPageBreak/>
        <w:t>Rel-15 active TCI state switching delay requirements shall still be followed if simultaneous TCI states activation or selection across multiple CCs/BWPs is performed.</w:t>
      </w:r>
    </w:p>
    <w:p w14:paraId="61BA2A27" w14:textId="77777777" w:rsidR="003E5B22" w:rsidRPr="00363609" w:rsidRDefault="003E5B22" w:rsidP="003E5B22">
      <w:pPr>
        <w:pStyle w:val="ListParagraph"/>
        <w:ind w:leftChars="0" w:left="720"/>
        <w:textAlignment w:val="bottom"/>
        <w:rPr>
          <w:rFonts w:ascii="Times New Roman" w:hAnsi="Times New Roman"/>
          <w:bCs/>
          <w:sz w:val="20"/>
          <w:szCs w:val="20"/>
        </w:rPr>
      </w:pPr>
    </w:p>
    <w:p w14:paraId="3DF003D1" w14:textId="77777777" w:rsidR="003E5B22" w:rsidRDefault="003E5B22" w:rsidP="00DF434B">
      <w:pPr>
        <w:pStyle w:val="ListParagraph"/>
        <w:numPr>
          <w:ilvl w:val="0"/>
          <w:numId w:val="11"/>
        </w:numPr>
        <w:ind w:leftChars="0"/>
        <w:rPr>
          <w:rFonts w:ascii="Times New Roman" w:hAnsi="Times New Roman"/>
          <w:sz w:val="20"/>
          <w:szCs w:val="20"/>
          <w:u w:val="single"/>
        </w:rPr>
      </w:pPr>
      <w:r>
        <w:rPr>
          <w:rFonts w:ascii="Times New Roman" w:hAnsi="Times New Roman"/>
          <w:sz w:val="20"/>
          <w:szCs w:val="20"/>
          <w:u w:val="single"/>
        </w:rPr>
        <w:t>Demodulation and CSI performance</w:t>
      </w:r>
      <w:r w:rsidRPr="00F0586C">
        <w:rPr>
          <w:rFonts w:ascii="Times New Roman" w:hAnsi="Times New Roman"/>
          <w:sz w:val="20"/>
          <w:szCs w:val="20"/>
          <w:u w:val="single"/>
        </w:rPr>
        <w:t xml:space="preserve"> requirement: </w:t>
      </w:r>
    </w:p>
    <w:p w14:paraId="3BCF471C" w14:textId="77777777" w:rsidR="003E5B22" w:rsidRDefault="003E5B22" w:rsidP="003E5B22">
      <w:pPr>
        <w:spacing w:after="0"/>
        <w:rPr>
          <w:rFonts w:eastAsiaTheme="minorEastAsia"/>
          <w:lang w:eastAsia="zh-CN"/>
        </w:rPr>
      </w:pPr>
    </w:p>
    <w:p w14:paraId="19E7E360" w14:textId="77777777" w:rsidR="003E5B22" w:rsidRDefault="003E5B22" w:rsidP="003E5B22">
      <w:pPr>
        <w:spacing w:after="0"/>
        <w:rPr>
          <w:rFonts w:eastAsiaTheme="minorEastAsia"/>
          <w:lang w:eastAsia="zh-CN"/>
        </w:rPr>
      </w:pPr>
      <w:r>
        <w:rPr>
          <w:rFonts w:eastAsiaTheme="minorEastAsia" w:hint="eastAsia"/>
          <w:lang w:eastAsia="zh-CN"/>
        </w:rPr>
        <w:t>F</w:t>
      </w:r>
      <w:r>
        <w:rPr>
          <w:rFonts w:eastAsiaTheme="minorEastAsia"/>
          <w:lang w:eastAsia="zh-CN"/>
        </w:rPr>
        <w:t xml:space="preserve">or the test scope of NR </w:t>
      </w:r>
      <w:proofErr w:type="spellStart"/>
      <w:r>
        <w:rPr>
          <w:rFonts w:eastAsiaTheme="minorEastAsia"/>
          <w:lang w:eastAsia="zh-CN"/>
        </w:rPr>
        <w:t>eMIMO</w:t>
      </w:r>
      <w:proofErr w:type="spellEnd"/>
      <w:r>
        <w:rPr>
          <w:rFonts w:eastAsiaTheme="minorEastAsia"/>
          <w:lang w:eastAsia="zh-CN"/>
        </w:rPr>
        <w:t xml:space="preserve"> demodulation and CSI requirement was approved (R4-2002419), with the following agreements achieved:</w:t>
      </w:r>
    </w:p>
    <w:p w14:paraId="700AAA6C" w14:textId="77777777" w:rsidR="003E5B22" w:rsidRPr="00F0586C" w:rsidRDefault="003E5B22" w:rsidP="003E5B22">
      <w:pPr>
        <w:spacing w:after="0"/>
        <w:rPr>
          <w:b/>
          <w:bCs/>
          <w:highlight w:val="green"/>
        </w:rPr>
      </w:pPr>
      <w:r w:rsidRPr="00F0586C">
        <w:rPr>
          <w:b/>
          <w:bCs/>
          <w:highlight w:val="green"/>
        </w:rPr>
        <w:t xml:space="preserve">Agreement </w:t>
      </w:r>
    </w:p>
    <w:p w14:paraId="6438D530" w14:textId="77777777" w:rsidR="003E5B22" w:rsidRPr="00CC6844" w:rsidRDefault="003E5B22" w:rsidP="00DF434B">
      <w:pPr>
        <w:pStyle w:val="ListParagraph"/>
        <w:numPr>
          <w:ilvl w:val="0"/>
          <w:numId w:val="6"/>
        </w:numPr>
        <w:ind w:leftChars="0"/>
        <w:textAlignment w:val="bottom"/>
        <w:rPr>
          <w:rFonts w:ascii="Times New Roman" w:hAnsi="Times New Roman"/>
          <w:bCs/>
          <w:sz w:val="20"/>
          <w:szCs w:val="20"/>
        </w:rPr>
      </w:pPr>
      <w:r>
        <w:rPr>
          <w:rFonts w:ascii="Times New Roman" w:hAnsi="Times New Roman"/>
          <w:bCs/>
          <w:sz w:val="20"/>
          <w:szCs w:val="20"/>
        </w:rPr>
        <w:t xml:space="preserve">Define PDSCH requirement </w:t>
      </w:r>
      <w:r w:rsidRPr="00C55DAA">
        <w:rPr>
          <w:rFonts w:ascii="Times New Roman" w:hAnsi="Times New Roman"/>
          <w:bCs/>
          <w:sz w:val="20"/>
          <w:szCs w:val="20"/>
        </w:rPr>
        <w:t>scheduled by multi-DCI based multi-TRP/Panel transmission</w:t>
      </w:r>
    </w:p>
    <w:p w14:paraId="73577843" w14:textId="77777777" w:rsidR="003E5B22" w:rsidRPr="00CC6844" w:rsidRDefault="003E5B22" w:rsidP="00DF434B">
      <w:pPr>
        <w:pStyle w:val="ListParagraph"/>
        <w:numPr>
          <w:ilvl w:val="0"/>
          <w:numId w:val="6"/>
        </w:numPr>
        <w:ind w:leftChars="0"/>
        <w:textAlignment w:val="bottom"/>
        <w:rPr>
          <w:rFonts w:ascii="Times New Roman" w:hAnsi="Times New Roman"/>
          <w:bCs/>
          <w:sz w:val="20"/>
          <w:szCs w:val="20"/>
        </w:rPr>
      </w:pPr>
      <w:r w:rsidRPr="00C55DAA">
        <w:rPr>
          <w:rFonts w:ascii="Times New Roman" w:hAnsi="Times New Roman"/>
          <w:bCs/>
          <w:sz w:val="20"/>
          <w:szCs w:val="20"/>
        </w:rPr>
        <w:t xml:space="preserve">No PUCCH </w:t>
      </w:r>
      <w:r w:rsidRPr="00CC6844">
        <w:rPr>
          <w:rFonts w:ascii="Times New Roman" w:hAnsi="Times New Roman"/>
          <w:bCs/>
          <w:sz w:val="20"/>
          <w:szCs w:val="20"/>
        </w:rPr>
        <w:t>requirement for multi-PDSCH feedback</w:t>
      </w:r>
    </w:p>
    <w:p w14:paraId="7DAD9CC5" w14:textId="77777777" w:rsidR="003E5B22" w:rsidRPr="00C55DAA" w:rsidRDefault="003E5B22" w:rsidP="00DF434B">
      <w:pPr>
        <w:pStyle w:val="ListParagraph"/>
        <w:numPr>
          <w:ilvl w:val="0"/>
          <w:numId w:val="6"/>
        </w:numPr>
        <w:ind w:leftChars="0"/>
        <w:textAlignment w:val="bottom"/>
        <w:rPr>
          <w:rFonts w:ascii="Times New Roman" w:hAnsi="Times New Roman"/>
          <w:bCs/>
          <w:sz w:val="20"/>
          <w:szCs w:val="20"/>
        </w:rPr>
      </w:pPr>
      <w:r w:rsidRPr="00C55DAA">
        <w:rPr>
          <w:rFonts w:ascii="Times New Roman" w:hAnsi="Times New Roman"/>
          <w:bCs/>
          <w:sz w:val="20"/>
          <w:szCs w:val="20"/>
        </w:rPr>
        <w:t xml:space="preserve">No multi-PDCCH requirement for multi-TRP/Panel transmission </w:t>
      </w:r>
    </w:p>
    <w:p w14:paraId="08642A48" w14:textId="77777777" w:rsidR="003E5B22" w:rsidRPr="00C55DAA" w:rsidRDefault="003E5B22" w:rsidP="00DF434B">
      <w:pPr>
        <w:pStyle w:val="ListParagraph"/>
        <w:numPr>
          <w:ilvl w:val="0"/>
          <w:numId w:val="6"/>
        </w:numPr>
        <w:ind w:leftChars="0"/>
        <w:textAlignment w:val="bottom"/>
        <w:rPr>
          <w:rFonts w:ascii="Times New Roman" w:hAnsi="Times New Roman"/>
          <w:bCs/>
          <w:sz w:val="20"/>
          <w:szCs w:val="20"/>
        </w:rPr>
      </w:pPr>
      <w:r w:rsidRPr="00C55DAA">
        <w:rPr>
          <w:rFonts w:ascii="Times New Roman" w:hAnsi="Times New Roman"/>
          <w:bCs/>
          <w:sz w:val="20"/>
          <w:szCs w:val="20"/>
        </w:rPr>
        <w:t>No single-PDCCH requirement for multi-TRP/Panel transmission</w:t>
      </w:r>
    </w:p>
    <w:p w14:paraId="05B6B140" w14:textId="77777777" w:rsidR="003E5B22" w:rsidRPr="00C55DAA" w:rsidRDefault="003E5B22" w:rsidP="00DF434B">
      <w:pPr>
        <w:pStyle w:val="ListParagraph"/>
        <w:numPr>
          <w:ilvl w:val="0"/>
          <w:numId w:val="6"/>
        </w:numPr>
        <w:ind w:leftChars="0"/>
        <w:textAlignment w:val="bottom"/>
        <w:rPr>
          <w:rFonts w:ascii="Times New Roman" w:hAnsi="Times New Roman"/>
          <w:bCs/>
          <w:sz w:val="20"/>
          <w:szCs w:val="20"/>
        </w:rPr>
      </w:pPr>
      <w:r w:rsidRPr="00C55DAA">
        <w:rPr>
          <w:rFonts w:ascii="Times New Roman" w:hAnsi="Times New Roman"/>
          <w:bCs/>
          <w:sz w:val="20"/>
          <w:szCs w:val="20"/>
        </w:rPr>
        <w:t xml:space="preserve">No PDSCH requirements for URLLC multi-TRP transmission schemes with reliability transmission with lower BLER test metric (e.g., lower than 1% BLER) in Rel-16 NR </w:t>
      </w:r>
      <w:proofErr w:type="spellStart"/>
      <w:r w:rsidRPr="00C55DAA">
        <w:rPr>
          <w:rFonts w:ascii="Times New Roman" w:hAnsi="Times New Roman"/>
          <w:bCs/>
          <w:sz w:val="20"/>
          <w:szCs w:val="20"/>
        </w:rPr>
        <w:t>eMIMO</w:t>
      </w:r>
      <w:proofErr w:type="spellEnd"/>
      <w:r w:rsidRPr="00C55DAA">
        <w:rPr>
          <w:rFonts w:ascii="Times New Roman" w:hAnsi="Times New Roman"/>
          <w:bCs/>
          <w:sz w:val="20"/>
          <w:szCs w:val="20"/>
        </w:rPr>
        <w:t xml:space="preserve"> WI</w:t>
      </w:r>
    </w:p>
    <w:p w14:paraId="4CBA945B" w14:textId="77777777" w:rsidR="003E5B22" w:rsidRPr="00C55DAA" w:rsidRDefault="003E5B22" w:rsidP="00DF434B">
      <w:pPr>
        <w:pStyle w:val="ListParagraph"/>
        <w:numPr>
          <w:ilvl w:val="0"/>
          <w:numId w:val="6"/>
        </w:numPr>
        <w:ind w:leftChars="0"/>
        <w:textAlignment w:val="bottom"/>
        <w:rPr>
          <w:rFonts w:ascii="Times New Roman" w:hAnsi="Times New Roman"/>
          <w:bCs/>
          <w:sz w:val="20"/>
          <w:szCs w:val="20"/>
        </w:rPr>
      </w:pPr>
      <w:r w:rsidRPr="00C55DAA">
        <w:rPr>
          <w:rFonts w:ascii="Times New Roman" w:hAnsi="Times New Roman"/>
          <w:bCs/>
          <w:sz w:val="20"/>
          <w:szCs w:val="20"/>
        </w:rPr>
        <w:t xml:space="preserve">No performance requirement including demodulation and CSI reporting for L1-SINR measurement </w:t>
      </w:r>
    </w:p>
    <w:p w14:paraId="2CDA3210" w14:textId="77777777" w:rsidR="003E5B22" w:rsidRPr="00C55DAA" w:rsidRDefault="003E5B22" w:rsidP="00DF434B">
      <w:pPr>
        <w:pStyle w:val="ListParagraph"/>
        <w:numPr>
          <w:ilvl w:val="0"/>
          <w:numId w:val="6"/>
        </w:numPr>
        <w:ind w:leftChars="0"/>
        <w:textAlignment w:val="bottom"/>
        <w:rPr>
          <w:rFonts w:ascii="Times New Roman" w:hAnsi="Times New Roman"/>
          <w:bCs/>
          <w:sz w:val="20"/>
          <w:szCs w:val="20"/>
        </w:rPr>
      </w:pPr>
      <w:r w:rsidRPr="00C55DAA">
        <w:rPr>
          <w:rFonts w:ascii="Times New Roman" w:hAnsi="Times New Roman"/>
          <w:bCs/>
          <w:sz w:val="20"/>
          <w:szCs w:val="20"/>
        </w:rPr>
        <w:t xml:space="preserve">No performance requirement including demodulation and CSI reporting for BFR for </w:t>
      </w:r>
      <w:proofErr w:type="spellStart"/>
      <w:r w:rsidRPr="00C55DAA">
        <w:rPr>
          <w:rFonts w:ascii="Times New Roman" w:hAnsi="Times New Roman"/>
          <w:bCs/>
          <w:sz w:val="20"/>
          <w:szCs w:val="20"/>
        </w:rPr>
        <w:t>Scell</w:t>
      </w:r>
      <w:proofErr w:type="spellEnd"/>
    </w:p>
    <w:p w14:paraId="49BF62D5" w14:textId="77777777" w:rsidR="003E5B22" w:rsidRPr="00C55DAA" w:rsidRDefault="003E5B22" w:rsidP="00DF434B">
      <w:pPr>
        <w:pStyle w:val="ListParagraph"/>
        <w:numPr>
          <w:ilvl w:val="0"/>
          <w:numId w:val="6"/>
        </w:numPr>
        <w:ind w:leftChars="0"/>
        <w:textAlignment w:val="bottom"/>
        <w:rPr>
          <w:rFonts w:ascii="Times New Roman" w:hAnsi="Times New Roman"/>
          <w:bCs/>
          <w:sz w:val="20"/>
          <w:szCs w:val="20"/>
        </w:rPr>
      </w:pPr>
      <w:r w:rsidRPr="00C55DAA">
        <w:rPr>
          <w:rFonts w:ascii="Times New Roman" w:hAnsi="Times New Roman"/>
          <w:bCs/>
          <w:sz w:val="20"/>
          <w:szCs w:val="20"/>
        </w:rPr>
        <w:t>No performance requirement including demodulation and CSI reporting for DL/UL beam indication with reduced latency and overhead</w:t>
      </w:r>
    </w:p>
    <w:p w14:paraId="4E3F691C" w14:textId="77777777" w:rsidR="003E5B22" w:rsidRPr="00C55DAA" w:rsidRDefault="003E5B22" w:rsidP="00DF434B">
      <w:pPr>
        <w:pStyle w:val="ListParagraph"/>
        <w:numPr>
          <w:ilvl w:val="0"/>
          <w:numId w:val="6"/>
        </w:numPr>
        <w:ind w:leftChars="0"/>
        <w:textAlignment w:val="bottom"/>
        <w:rPr>
          <w:rFonts w:ascii="Times New Roman" w:hAnsi="Times New Roman"/>
          <w:bCs/>
          <w:sz w:val="20"/>
          <w:szCs w:val="20"/>
        </w:rPr>
      </w:pPr>
      <w:r w:rsidRPr="00C55DAA">
        <w:rPr>
          <w:rFonts w:ascii="Times New Roman" w:hAnsi="Times New Roman"/>
          <w:bCs/>
          <w:sz w:val="20"/>
          <w:szCs w:val="20"/>
        </w:rPr>
        <w:t xml:space="preserve">No new PUSCH requirement based on Rel-16 DMRS enhancement for CP-OFDM </w:t>
      </w:r>
    </w:p>
    <w:p w14:paraId="71B027F1" w14:textId="77777777" w:rsidR="003E5B22" w:rsidRPr="00C55DAA" w:rsidRDefault="003E5B22" w:rsidP="00DF434B">
      <w:pPr>
        <w:pStyle w:val="ListParagraph"/>
        <w:numPr>
          <w:ilvl w:val="0"/>
          <w:numId w:val="6"/>
        </w:numPr>
        <w:ind w:leftChars="0"/>
        <w:textAlignment w:val="bottom"/>
        <w:rPr>
          <w:rFonts w:ascii="Times New Roman" w:hAnsi="Times New Roman"/>
          <w:bCs/>
          <w:sz w:val="20"/>
          <w:szCs w:val="20"/>
        </w:rPr>
      </w:pPr>
      <w:r w:rsidRPr="00C55DAA">
        <w:rPr>
          <w:rFonts w:ascii="Times New Roman" w:hAnsi="Times New Roman"/>
          <w:bCs/>
          <w:sz w:val="20"/>
          <w:szCs w:val="20"/>
        </w:rPr>
        <w:t xml:space="preserve">No new PUSCH requirement based </w:t>
      </w:r>
      <w:proofErr w:type="gramStart"/>
      <w:r w:rsidRPr="00C55DAA">
        <w:rPr>
          <w:rFonts w:ascii="Times New Roman" w:hAnsi="Times New Roman"/>
          <w:bCs/>
          <w:sz w:val="20"/>
          <w:szCs w:val="20"/>
        </w:rPr>
        <w:t>on  Rel</w:t>
      </w:r>
      <w:proofErr w:type="gramEnd"/>
      <w:r w:rsidRPr="00C55DAA">
        <w:rPr>
          <w:rFonts w:ascii="Times New Roman" w:hAnsi="Times New Roman"/>
          <w:bCs/>
          <w:sz w:val="20"/>
          <w:szCs w:val="20"/>
        </w:rPr>
        <w:t>-16 DMRS enhancement for DFT-s-OFDM</w:t>
      </w:r>
    </w:p>
    <w:p w14:paraId="0DF9416A" w14:textId="77777777" w:rsidR="003E5B22" w:rsidRPr="00C55DAA" w:rsidRDefault="003E5B22" w:rsidP="00DF434B">
      <w:pPr>
        <w:pStyle w:val="ListParagraph"/>
        <w:numPr>
          <w:ilvl w:val="0"/>
          <w:numId w:val="6"/>
        </w:numPr>
        <w:ind w:leftChars="0"/>
        <w:textAlignment w:val="bottom"/>
        <w:rPr>
          <w:rFonts w:ascii="Times New Roman" w:hAnsi="Times New Roman"/>
          <w:bCs/>
          <w:sz w:val="20"/>
          <w:szCs w:val="20"/>
        </w:rPr>
      </w:pPr>
      <w:r w:rsidRPr="00C55DAA">
        <w:rPr>
          <w:rFonts w:ascii="Times New Roman" w:hAnsi="Times New Roman"/>
          <w:bCs/>
          <w:sz w:val="20"/>
          <w:szCs w:val="20"/>
        </w:rPr>
        <w:t>No new PUCCH requirement based on Rel-16 DMRS enhancement for DFT-s-OFDM</w:t>
      </w:r>
    </w:p>
    <w:p w14:paraId="2E4F3289" w14:textId="77777777" w:rsidR="003E5B22" w:rsidRPr="00C55DAA" w:rsidRDefault="003E5B22" w:rsidP="00DF434B">
      <w:pPr>
        <w:pStyle w:val="ListParagraph"/>
        <w:numPr>
          <w:ilvl w:val="0"/>
          <w:numId w:val="6"/>
        </w:numPr>
        <w:ind w:leftChars="0"/>
        <w:textAlignment w:val="bottom"/>
        <w:rPr>
          <w:rFonts w:ascii="Times New Roman" w:hAnsi="Times New Roman"/>
          <w:bCs/>
          <w:sz w:val="20"/>
          <w:szCs w:val="20"/>
        </w:rPr>
      </w:pPr>
      <w:r w:rsidRPr="00C55DAA">
        <w:rPr>
          <w:rFonts w:ascii="Times New Roman" w:hAnsi="Times New Roman"/>
          <w:bCs/>
          <w:sz w:val="20"/>
          <w:szCs w:val="20"/>
        </w:rPr>
        <w:t xml:space="preserve">No performance requirement including demodulation and CSI reporting for full </w:t>
      </w:r>
      <w:proofErr w:type="spellStart"/>
      <w:r w:rsidRPr="00C55DAA">
        <w:rPr>
          <w:rFonts w:ascii="Times New Roman" w:hAnsi="Times New Roman"/>
          <w:bCs/>
          <w:sz w:val="20"/>
          <w:szCs w:val="20"/>
        </w:rPr>
        <w:t>Tx</w:t>
      </w:r>
      <w:proofErr w:type="spellEnd"/>
      <w:r w:rsidRPr="00C55DAA">
        <w:rPr>
          <w:rFonts w:ascii="Times New Roman" w:hAnsi="Times New Roman"/>
          <w:bCs/>
          <w:sz w:val="20"/>
          <w:szCs w:val="20"/>
        </w:rPr>
        <w:t xml:space="preserve"> power uplink transmission</w:t>
      </w:r>
    </w:p>
    <w:p w14:paraId="2F527FFF" w14:textId="77777777" w:rsidR="003E5B22" w:rsidRPr="00C55DAA" w:rsidRDefault="003E5B22" w:rsidP="00DF434B">
      <w:pPr>
        <w:pStyle w:val="ListParagraph"/>
        <w:numPr>
          <w:ilvl w:val="0"/>
          <w:numId w:val="6"/>
        </w:numPr>
        <w:ind w:leftChars="0"/>
        <w:textAlignment w:val="bottom"/>
        <w:rPr>
          <w:rFonts w:ascii="Times New Roman" w:hAnsi="Times New Roman"/>
          <w:bCs/>
          <w:sz w:val="20"/>
          <w:szCs w:val="20"/>
        </w:rPr>
      </w:pPr>
      <w:r w:rsidRPr="00C55DAA">
        <w:rPr>
          <w:rFonts w:ascii="Times New Roman" w:hAnsi="Times New Roman"/>
          <w:bCs/>
          <w:sz w:val="20"/>
          <w:szCs w:val="20"/>
        </w:rPr>
        <w:t>Define the PMI reporting requirement for Enhanced of Type II Codebook</w:t>
      </w:r>
    </w:p>
    <w:p w14:paraId="0B052565" w14:textId="77777777" w:rsidR="003E5B22" w:rsidRPr="00C55DAA" w:rsidRDefault="003E5B22" w:rsidP="00DF434B">
      <w:pPr>
        <w:pStyle w:val="ListParagraph"/>
        <w:numPr>
          <w:ilvl w:val="0"/>
          <w:numId w:val="6"/>
        </w:numPr>
        <w:ind w:leftChars="0"/>
        <w:textAlignment w:val="bottom"/>
        <w:rPr>
          <w:rFonts w:ascii="Times New Roman" w:hAnsi="Times New Roman"/>
          <w:bCs/>
          <w:sz w:val="20"/>
          <w:szCs w:val="20"/>
        </w:rPr>
      </w:pPr>
      <w:r w:rsidRPr="00C55DAA">
        <w:rPr>
          <w:rFonts w:ascii="Times New Roman" w:hAnsi="Times New Roman"/>
          <w:bCs/>
          <w:sz w:val="20"/>
          <w:szCs w:val="20"/>
        </w:rPr>
        <w:t>No requirement for enhanced Rel-15 Type II codebook with Rank3/4</w:t>
      </w:r>
    </w:p>
    <w:p w14:paraId="5F78394E" w14:textId="77777777" w:rsidR="003E5B22" w:rsidRPr="00C55DAA" w:rsidRDefault="003E5B22" w:rsidP="00DF434B">
      <w:pPr>
        <w:pStyle w:val="ListParagraph"/>
        <w:numPr>
          <w:ilvl w:val="0"/>
          <w:numId w:val="6"/>
        </w:numPr>
        <w:ind w:leftChars="0"/>
        <w:textAlignment w:val="bottom"/>
        <w:rPr>
          <w:rFonts w:ascii="Times New Roman" w:hAnsi="Times New Roman"/>
          <w:bCs/>
          <w:sz w:val="20"/>
          <w:szCs w:val="20"/>
        </w:rPr>
      </w:pPr>
      <w:r w:rsidRPr="00C55DAA">
        <w:rPr>
          <w:rFonts w:ascii="Times New Roman" w:hAnsi="Times New Roman"/>
          <w:bCs/>
          <w:sz w:val="20"/>
          <w:szCs w:val="20"/>
        </w:rPr>
        <w:t>No requirement for UCI omission in CSI enhancement</w:t>
      </w:r>
    </w:p>
    <w:p w14:paraId="223B4638" w14:textId="77777777" w:rsidR="003E5B22" w:rsidRPr="00C55DAA" w:rsidRDefault="003E5B22" w:rsidP="00DF434B">
      <w:pPr>
        <w:pStyle w:val="ListParagraph"/>
        <w:numPr>
          <w:ilvl w:val="0"/>
          <w:numId w:val="6"/>
        </w:numPr>
        <w:ind w:leftChars="0"/>
        <w:textAlignment w:val="bottom"/>
        <w:rPr>
          <w:rFonts w:ascii="Times New Roman" w:hAnsi="Times New Roman"/>
          <w:bCs/>
          <w:sz w:val="20"/>
          <w:szCs w:val="20"/>
        </w:rPr>
      </w:pPr>
      <w:r w:rsidRPr="00C55DAA">
        <w:rPr>
          <w:rFonts w:ascii="Times New Roman" w:hAnsi="Times New Roman"/>
          <w:bCs/>
          <w:sz w:val="20"/>
          <w:szCs w:val="20"/>
        </w:rPr>
        <w:t>FFS on defining PDSCH requirement scheduled by single-DCI based multi-TRP/Panel transmission</w:t>
      </w:r>
    </w:p>
    <w:p w14:paraId="5701A6DD" w14:textId="77777777" w:rsidR="003E5B22" w:rsidRPr="00C55DAA" w:rsidRDefault="003E5B22" w:rsidP="00DF434B">
      <w:pPr>
        <w:pStyle w:val="ListParagraph"/>
        <w:numPr>
          <w:ilvl w:val="0"/>
          <w:numId w:val="6"/>
        </w:numPr>
        <w:ind w:leftChars="0"/>
        <w:textAlignment w:val="bottom"/>
        <w:rPr>
          <w:rFonts w:ascii="Times New Roman" w:hAnsi="Times New Roman"/>
          <w:bCs/>
          <w:sz w:val="20"/>
          <w:szCs w:val="20"/>
        </w:rPr>
      </w:pPr>
      <w:proofErr w:type="gramStart"/>
      <w:r w:rsidRPr="00C55DAA">
        <w:rPr>
          <w:rFonts w:ascii="Times New Roman" w:hAnsi="Times New Roman"/>
          <w:bCs/>
          <w:sz w:val="20"/>
          <w:szCs w:val="20"/>
        </w:rPr>
        <w:t>FFS  on</w:t>
      </w:r>
      <w:proofErr w:type="gramEnd"/>
      <w:r w:rsidRPr="00C55DAA">
        <w:rPr>
          <w:rFonts w:ascii="Times New Roman" w:hAnsi="Times New Roman"/>
          <w:bCs/>
          <w:sz w:val="20"/>
          <w:szCs w:val="20"/>
        </w:rPr>
        <w:t xml:space="preserve"> defining PDSCH requirements based on Rel-16 DMRS enhancement</w:t>
      </w:r>
    </w:p>
    <w:p w14:paraId="756B41ED" w14:textId="77777777" w:rsidR="003E5B22" w:rsidRPr="00C55DAA" w:rsidRDefault="003E5B22" w:rsidP="00DF434B">
      <w:pPr>
        <w:pStyle w:val="ListParagraph"/>
        <w:numPr>
          <w:ilvl w:val="0"/>
          <w:numId w:val="6"/>
        </w:numPr>
        <w:ind w:leftChars="0"/>
        <w:textAlignment w:val="bottom"/>
        <w:rPr>
          <w:rFonts w:ascii="Times New Roman" w:hAnsi="Times New Roman"/>
          <w:bCs/>
          <w:sz w:val="20"/>
          <w:szCs w:val="20"/>
        </w:rPr>
      </w:pPr>
      <w:r w:rsidRPr="00C55DAA">
        <w:rPr>
          <w:rFonts w:ascii="Times New Roman" w:hAnsi="Times New Roman"/>
          <w:bCs/>
          <w:sz w:val="20"/>
          <w:szCs w:val="20"/>
        </w:rPr>
        <w:t xml:space="preserve">FFS on defining PDSCH requirement for URLLC multi-TRP transmission schemes with test metric @70% maximum TP </w:t>
      </w:r>
    </w:p>
    <w:p w14:paraId="2ECD128A" w14:textId="77777777" w:rsidR="003E5B22" w:rsidRPr="00C70AC9" w:rsidRDefault="003E5B22" w:rsidP="003E5B22">
      <w:pPr>
        <w:spacing w:after="0"/>
        <w:rPr>
          <w:lang w:val="en-US" w:eastAsia="ja-JP"/>
        </w:rPr>
      </w:pPr>
    </w:p>
    <w:p w14:paraId="0C4D1246" w14:textId="77777777" w:rsidR="003E5B22" w:rsidRPr="00F1099A" w:rsidRDefault="003E5B22" w:rsidP="003E5B22">
      <w:pPr>
        <w:spacing w:after="0"/>
        <w:rPr>
          <w:rFonts w:eastAsiaTheme="minorEastAsia"/>
          <w:lang w:eastAsia="zh-CN"/>
        </w:rPr>
      </w:pPr>
      <w:r>
        <w:rPr>
          <w:rFonts w:eastAsiaTheme="minorEastAsia" w:hint="eastAsia"/>
          <w:lang w:eastAsia="zh-CN"/>
        </w:rPr>
        <w:t>F</w:t>
      </w:r>
      <w:r>
        <w:rPr>
          <w:rFonts w:eastAsiaTheme="minorEastAsia"/>
          <w:lang w:eastAsia="zh-CN"/>
        </w:rPr>
        <w:t xml:space="preserve">or the PDSCH demodulation requirement based on multi-TRP/panel transmission for NR </w:t>
      </w:r>
      <w:proofErr w:type="spellStart"/>
      <w:r>
        <w:rPr>
          <w:rFonts w:eastAsiaTheme="minorEastAsia"/>
          <w:lang w:eastAsia="zh-CN"/>
        </w:rPr>
        <w:t>eMIMO</w:t>
      </w:r>
      <w:proofErr w:type="spellEnd"/>
      <w:r>
        <w:rPr>
          <w:rFonts w:eastAsiaTheme="minorEastAsia"/>
          <w:lang w:eastAsia="zh-CN"/>
        </w:rPr>
        <w:t xml:space="preserve"> was approved (R4-2002420), with the following agreements achieved:</w:t>
      </w:r>
    </w:p>
    <w:p w14:paraId="03C2CE9E" w14:textId="77777777" w:rsidR="003E5B22" w:rsidRDefault="003E5B22" w:rsidP="003E5B22">
      <w:pPr>
        <w:spacing w:after="0"/>
        <w:rPr>
          <w:b/>
          <w:bCs/>
          <w:highlight w:val="green"/>
        </w:rPr>
      </w:pPr>
      <w:r w:rsidRPr="00F0586C">
        <w:rPr>
          <w:b/>
          <w:bCs/>
          <w:highlight w:val="green"/>
        </w:rPr>
        <w:t xml:space="preserve">Agreement </w:t>
      </w:r>
    </w:p>
    <w:p w14:paraId="637D25F0" w14:textId="77777777" w:rsidR="003E5B22" w:rsidRPr="00560B4A" w:rsidRDefault="003E5B22" w:rsidP="00DF434B">
      <w:pPr>
        <w:pStyle w:val="ListParagraph"/>
        <w:numPr>
          <w:ilvl w:val="0"/>
          <w:numId w:val="6"/>
        </w:numPr>
        <w:ind w:leftChars="0"/>
        <w:textAlignment w:val="bottom"/>
        <w:rPr>
          <w:rFonts w:ascii="Times New Roman" w:hAnsi="Times New Roman"/>
          <w:bCs/>
          <w:sz w:val="20"/>
          <w:szCs w:val="20"/>
        </w:rPr>
      </w:pPr>
      <w:r>
        <w:rPr>
          <w:rFonts w:ascii="Times New Roman" w:hAnsi="Times New Roman"/>
          <w:bCs/>
          <w:sz w:val="20"/>
          <w:szCs w:val="20"/>
        </w:rPr>
        <w:t xml:space="preserve">FFS on the </w:t>
      </w:r>
      <w:r>
        <w:rPr>
          <w:rFonts w:ascii="Times New Roman" w:hAnsi="Times New Roman"/>
          <w:sz w:val="20"/>
          <w:szCs w:val="20"/>
        </w:rPr>
        <w:t>test cases design principle with related covering RAN1 features</w:t>
      </w:r>
    </w:p>
    <w:p w14:paraId="53255E46" w14:textId="77777777" w:rsidR="003E5B22" w:rsidRPr="00581E61" w:rsidRDefault="003E5B22" w:rsidP="00DF434B">
      <w:pPr>
        <w:pStyle w:val="ListParagraph"/>
        <w:numPr>
          <w:ilvl w:val="0"/>
          <w:numId w:val="6"/>
        </w:numPr>
        <w:ind w:leftChars="0"/>
        <w:textAlignment w:val="bottom"/>
        <w:rPr>
          <w:rFonts w:ascii="Times New Roman" w:hAnsi="Times New Roman"/>
          <w:bCs/>
          <w:sz w:val="20"/>
          <w:szCs w:val="20"/>
        </w:rPr>
      </w:pPr>
      <w:r w:rsidRPr="00581E61">
        <w:rPr>
          <w:rFonts w:ascii="Times New Roman" w:hAnsi="Times New Roman"/>
          <w:bCs/>
          <w:sz w:val="20"/>
          <w:szCs w:val="20"/>
        </w:rPr>
        <w:t>PDSCH resource allocation scheduled by multi-DCI</w:t>
      </w:r>
    </w:p>
    <w:p w14:paraId="5B9E8775" w14:textId="77777777" w:rsidR="003E5B22" w:rsidRDefault="003E5B22" w:rsidP="00DF434B">
      <w:pPr>
        <w:pStyle w:val="ListParagraph"/>
        <w:numPr>
          <w:ilvl w:val="1"/>
          <w:numId w:val="6"/>
        </w:numPr>
        <w:ind w:leftChars="0"/>
        <w:textAlignment w:val="bottom"/>
        <w:rPr>
          <w:rFonts w:ascii="Times New Roman" w:hAnsi="Times New Roman"/>
          <w:bCs/>
          <w:sz w:val="20"/>
          <w:szCs w:val="20"/>
        </w:rPr>
      </w:pPr>
      <w:r w:rsidRPr="00581E61">
        <w:rPr>
          <w:rFonts w:ascii="Times New Roman" w:hAnsi="Times New Roman"/>
          <w:bCs/>
          <w:sz w:val="20"/>
          <w:szCs w:val="20"/>
        </w:rPr>
        <w:t>Define PDSCH performance requirements for non-overlapping resource allocation</w:t>
      </w:r>
    </w:p>
    <w:p w14:paraId="6BBF8026" w14:textId="77777777" w:rsidR="003E5B22" w:rsidRPr="00915B4F" w:rsidRDefault="003E5B22" w:rsidP="00DF434B">
      <w:pPr>
        <w:pStyle w:val="ListParagraph"/>
        <w:numPr>
          <w:ilvl w:val="1"/>
          <w:numId w:val="6"/>
        </w:numPr>
        <w:ind w:leftChars="0"/>
        <w:textAlignment w:val="bottom"/>
        <w:rPr>
          <w:rFonts w:ascii="Times New Roman" w:hAnsi="Times New Roman"/>
          <w:bCs/>
          <w:sz w:val="20"/>
          <w:szCs w:val="20"/>
        </w:rPr>
      </w:pPr>
      <w:r>
        <w:rPr>
          <w:rFonts w:ascii="Times New Roman" w:hAnsi="Times New Roman"/>
          <w:bCs/>
          <w:sz w:val="20"/>
          <w:szCs w:val="20"/>
        </w:rPr>
        <w:t xml:space="preserve">FFS on </w:t>
      </w:r>
      <w:r w:rsidRPr="00581E61">
        <w:rPr>
          <w:rFonts w:ascii="Times New Roman" w:hAnsi="Times New Roman"/>
          <w:bCs/>
          <w:sz w:val="20"/>
          <w:szCs w:val="20"/>
        </w:rPr>
        <w:t>PDSCH performance requirements</w:t>
      </w:r>
      <w:r>
        <w:rPr>
          <w:rFonts w:ascii="Times New Roman" w:hAnsi="Times New Roman"/>
          <w:bCs/>
          <w:sz w:val="20"/>
          <w:szCs w:val="20"/>
        </w:rPr>
        <w:t xml:space="preserve"> with other </w:t>
      </w:r>
      <w:r w:rsidRPr="00581E61">
        <w:rPr>
          <w:rFonts w:ascii="Times New Roman" w:hAnsi="Times New Roman"/>
          <w:bCs/>
          <w:sz w:val="20"/>
          <w:szCs w:val="20"/>
        </w:rPr>
        <w:t>resource</w:t>
      </w:r>
      <w:r>
        <w:rPr>
          <w:rFonts w:ascii="Times New Roman" w:hAnsi="Times New Roman"/>
          <w:bCs/>
          <w:sz w:val="20"/>
          <w:szCs w:val="20"/>
        </w:rPr>
        <w:t xml:space="preserve"> </w:t>
      </w:r>
      <w:r w:rsidRPr="00581E61">
        <w:rPr>
          <w:rFonts w:ascii="Times New Roman" w:hAnsi="Times New Roman"/>
          <w:bCs/>
          <w:sz w:val="20"/>
          <w:szCs w:val="20"/>
        </w:rPr>
        <w:t>allocation</w:t>
      </w:r>
      <w:r>
        <w:rPr>
          <w:rFonts w:ascii="Times New Roman" w:hAnsi="Times New Roman"/>
          <w:bCs/>
          <w:sz w:val="20"/>
          <w:szCs w:val="20"/>
        </w:rPr>
        <w:t xml:space="preserve"> schemes </w:t>
      </w:r>
    </w:p>
    <w:p w14:paraId="2CA41A2E" w14:textId="77777777" w:rsidR="003E5B22" w:rsidRDefault="003E5B22" w:rsidP="00DF434B">
      <w:pPr>
        <w:pStyle w:val="ListParagraph"/>
        <w:numPr>
          <w:ilvl w:val="0"/>
          <w:numId w:val="6"/>
        </w:numPr>
        <w:ind w:leftChars="0"/>
        <w:textAlignment w:val="bottom"/>
        <w:rPr>
          <w:rFonts w:ascii="Times New Roman" w:hAnsi="Times New Roman"/>
          <w:bCs/>
          <w:sz w:val="20"/>
          <w:szCs w:val="20"/>
        </w:rPr>
      </w:pPr>
      <w:r>
        <w:rPr>
          <w:rFonts w:ascii="Times New Roman" w:hAnsi="Times New Roman"/>
          <w:bCs/>
          <w:sz w:val="20"/>
          <w:szCs w:val="20"/>
        </w:rPr>
        <w:t>FFS on the test configurations for PDSCH requirement with non-overlapping resource allocation</w:t>
      </w:r>
    </w:p>
    <w:p w14:paraId="2E8D319A" w14:textId="77777777" w:rsidR="003E5B22" w:rsidRDefault="003E5B22" w:rsidP="003E5B22">
      <w:pPr>
        <w:spacing w:after="0"/>
        <w:rPr>
          <w:rFonts w:eastAsiaTheme="minorEastAsia"/>
          <w:lang w:eastAsia="zh-CN"/>
        </w:rPr>
      </w:pPr>
    </w:p>
    <w:p w14:paraId="79B4A115" w14:textId="77777777" w:rsidR="003E5B22" w:rsidRPr="00C85012" w:rsidRDefault="003E5B22" w:rsidP="003E5B22">
      <w:pPr>
        <w:spacing w:after="0"/>
        <w:rPr>
          <w:rFonts w:eastAsiaTheme="minorEastAsia"/>
          <w:lang w:eastAsia="zh-CN"/>
        </w:rPr>
      </w:pPr>
      <w:r>
        <w:rPr>
          <w:rFonts w:eastAsiaTheme="minorEastAsia" w:hint="eastAsia"/>
          <w:lang w:eastAsia="zh-CN"/>
        </w:rPr>
        <w:t>F</w:t>
      </w:r>
      <w:r>
        <w:rPr>
          <w:rFonts w:eastAsiaTheme="minorEastAsia"/>
          <w:lang w:eastAsia="zh-CN"/>
        </w:rPr>
        <w:t xml:space="preserve">or the PMI reporting requirements for NR </w:t>
      </w:r>
      <w:proofErr w:type="spellStart"/>
      <w:r>
        <w:rPr>
          <w:rFonts w:eastAsiaTheme="minorEastAsia"/>
          <w:lang w:eastAsia="zh-CN"/>
        </w:rPr>
        <w:t>eMIMO</w:t>
      </w:r>
      <w:proofErr w:type="spellEnd"/>
      <w:r>
        <w:rPr>
          <w:rFonts w:eastAsiaTheme="minorEastAsia"/>
          <w:lang w:eastAsia="zh-CN"/>
        </w:rPr>
        <w:t xml:space="preserve"> was approved (R4-2002421), with the following agreements achieved:</w:t>
      </w:r>
    </w:p>
    <w:p w14:paraId="21948F0D" w14:textId="77777777" w:rsidR="003E5B22" w:rsidRPr="00687B9A" w:rsidRDefault="003E5B22" w:rsidP="003E5B22">
      <w:pPr>
        <w:spacing w:after="0"/>
        <w:rPr>
          <w:b/>
          <w:bCs/>
          <w:highlight w:val="green"/>
        </w:rPr>
      </w:pPr>
      <w:r w:rsidRPr="00F0586C">
        <w:rPr>
          <w:b/>
          <w:bCs/>
          <w:highlight w:val="green"/>
        </w:rPr>
        <w:t xml:space="preserve">Agreement </w:t>
      </w:r>
    </w:p>
    <w:p w14:paraId="5B40B944" w14:textId="77777777" w:rsidR="003E5B22" w:rsidRDefault="003E5B22" w:rsidP="00DF434B">
      <w:pPr>
        <w:pStyle w:val="ListParagraph"/>
        <w:numPr>
          <w:ilvl w:val="0"/>
          <w:numId w:val="6"/>
        </w:numPr>
        <w:ind w:leftChars="0"/>
        <w:textAlignment w:val="bottom"/>
        <w:rPr>
          <w:rFonts w:ascii="Times New Roman" w:hAnsi="Times New Roman"/>
          <w:bCs/>
          <w:sz w:val="20"/>
          <w:szCs w:val="20"/>
        </w:rPr>
      </w:pPr>
      <w:r>
        <w:rPr>
          <w:rFonts w:ascii="Times New Roman" w:eastAsiaTheme="minorEastAsia" w:hAnsi="Times New Roman" w:hint="eastAsia"/>
          <w:bCs/>
          <w:sz w:val="20"/>
          <w:szCs w:val="20"/>
          <w:lang w:eastAsia="zh-CN"/>
        </w:rPr>
        <w:t>F</w:t>
      </w:r>
      <w:r>
        <w:rPr>
          <w:rFonts w:ascii="Times New Roman" w:eastAsiaTheme="minorEastAsia" w:hAnsi="Times New Roman"/>
          <w:bCs/>
          <w:sz w:val="20"/>
          <w:szCs w:val="20"/>
          <w:lang w:eastAsia="zh-CN"/>
        </w:rPr>
        <w:t>FS on defining test cases coving CSI-RS interference from neighboring cells and/or sectors</w:t>
      </w:r>
    </w:p>
    <w:p w14:paraId="5D1053D9" w14:textId="77777777" w:rsidR="003E5B22" w:rsidRPr="00581E61" w:rsidRDefault="003E5B22" w:rsidP="00DF434B">
      <w:pPr>
        <w:pStyle w:val="ListParagraph"/>
        <w:numPr>
          <w:ilvl w:val="0"/>
          <w:numId w:val="6"/>
        </w:numPr>
        <w:ind w:leftChars="0"/>
        <w:textAlignment w:val="bottom"/>
      </w:pPr>
      <w:r>
        <w:rPr>
          <w:rFonts w:ascii="Times New Roman" w:hAnsi="Times New Roman"/>
          <w:bCs/>
          <w:sz w:val="20"/>
          <w:szCs w:val="20"/>
          <w:lang w:val="en-GB"/>
        </w:rPr>
        <w:t xml:space="preserve">FFS on the test parameters of Rel-16 type II codebook requirement </w:t>
      </w:r>
      <w:r>
        <w:rPr>
          <w:rFonts w:ascii="Times New Roman" w:eastAsiaTheme="minorEastAsia" w:hAnsi="Times New Roman"/>
          <w:sz w:val="20"/>
          <w:szCs w:val="20"/>
          <w:lang w:eastAsia="zh-CN"/>
        </w:rPr>
        <w:t xml:space="preserve">related number of ports and </w:t>
      </w:r>
      <w:proofErr w:type="spellStart"/>
      <w:r>
        <w:rPr>
          <w:rFonts w:ascii="Times New Roman" w:eastAsiaTheme="minorEastAsia" w:hAnsi="Times New Roman"/>
          <w:sz w:val="20"/>
          <w:szCs w:val="20"/>
          <w:lang w:eastAsia="zh-CN"/>
        </w:rPr>
        <w:t>subband</w:t>
      </w:r>
      <w:proofErr w:type="spellEnd"/>
      <w:r>
        <w:rPr>
          <w:rFonts w:ascii="Times New Roman" w:eastAsiaTheme="minorEastAsia" w:hAnsi="Times New Roman"/>
          <w:sz w:val="20"/>
          <w:szCs w:val="20"/>
          <w:lang w:eastAsia="zh-CN"/>
        </w:rPr>
        <w:t xml:space="preserve">, codebook parameter, beam steering, propagation condition, MCS and Rank, as well </w:t>
      </w:r>
      <w:proofErr w:type="gramStart"/>
      <w:r>
        <w:rPr>
          <w:rFonts w:ascii="Times New Roman" w:eastAsiaTheme="minorEastAsia" w:hAnsi="Times New Roman"/>
          <w:sz w:val="20"/>
          <w:szCs w:val="20"/>
          <w:lang w:eastAsia="zh-CN"/>
        </w:rPr>
        <w:t>as  the</w:t>
      </w:r>
      <w:proofErr w:type="gramEnd"/>
      <w:r>
        <w:rPr>
          <w:rFonts w:ascii="Times New Roman" w:eastAsiaTheme="minorEastAsia" w:hAnsi="Times New Roman"/>
          <w:sz w:val="20"/>
          <w:szCs w:val="20"/>
          <w:lang w:eastAsia="zh-CN"/>
        </w:rPr>
        <w:t xml:space="preserve"> test metric</w:t>
      </w:r>
    </w:p>
    <w:p w14:paraId="3C25AE79" w14:textId="7D5D3B44" w:rsidR="005B7213" w:rsidRPr="0001790B" w:rsidRDefault="005B7213" w:rsidP="0001790B">
      <w:pPr>
        <w:rPr>
          <w:lang w:eastAsia="ja-JP"/>
        </w:rPr>
      </w:pPr>
    </w:p>
    <w:p w14:paraId="03075744" w14:textId="77777777" w:rsidR="00701410" w:rsidRDefault="00701410" w:rsidP="00701410">
      <w:pPr>
        <w:pStyle w:val="Heading4"/>
        <w:rPr>
          <w:lang w:eastAsia="ja-JP"/>
        </w:rPr>
      </w:pPr>
      <w:r>
        <w:rPr>
          <w:lang w:eastAsia="ja-JP"/>
        </w:rPr>
        <w:t>2.4.2</w:t>
      </w:r>
      <w:r>
        <w:rPr>
          <w:lang w:eastAsia="ja-JP"/>
        </w:rPr>
        <w:tab/>
        <w:t>Remaining Open issues</w:t>
      </w:r>
    </w:p>
    <w:p w14:paraId="0A1C9584" w14:textId="77777777" w:rsidR="003E5B22" w:rsidRPr="00EC57B8" w:rsidRDefault="003E5B22" w:rsidP="00DF434B">
      <w:pPr>
        <w:pStyle w:val="ListParagraph"/>
        <w:numPr>
          <w:ilvl w:val="0"/>
          <w:numId w:val="12"/>
        </w:numPr>
        <w:ind w:leftChars="0"/>
        <w:rPr>
          <w:rFonts w:ascii="Times New Roman" w:hAnsi="Times New Roman"/>
          <w:sz w:val="20"/>
          <w:szCs w:val="20"/>
          <w:u w:val="single"/>
        </w:rPr>
      </w:pPr>
      <w:r w:rsidRPr="00EC57B8">
        <w:rPr>
          <w:rFonts w:ascii="Times New Roman" w:hAnsi="Times New Roman"/>
          <w:sz w:val="20"/>
          <w:szCs w:val="20"/>
          <w:u w:val="single"/>
        </w:rPr>
        <w:t xml:space="preserve">RF core requirement: </w:t>
      </w:r>
    </w:p>
    <w:p w14:paraId="05A0B024" w14:textId="77777777" w:rsidR="003E5B22" w:rsidRPr="00EC57B8" w:rsidRDefault="003E5B22" w:rsidP="00DF434B">
      <w:pPr>
        <w:pStyle w:val="ListParagraph"/>
        <w:numPr>
          <w:ilvl w:val="1"/>
          <w:numId w:val="12"/>
        </w:numPr>
        <w:ind w:leftChars="0"/>
        <w:rPr>
          <w:rFonts w:ascii="Times New Roman" w:hAnsi="Times New Roman"/>
          <w:sz w:val="20"/>
          <w:szCs w:val="20"/>
        </w:rPr>
      </w:pPr>
      <w:r w:rsidRPr="00EC57B8">
        <w:rPr>
          <w:rFonts w:ascii="Times New Roman" w:hAnsi="Times New Roman"/>
          <w:sz w:val="20"/>
          <w:szCs w:val="20"/>
        </w:rPr>
        <w:t xml:space="preserve">Remaining issues on uplink full power transmission: </w:t>
      </w:r>
    </w:p>
    <w:p w14:paraId="0091F7A0" w14:textId="77777777" w:rsidR="003E5B22" w:rsidRPr="00EC57B8" w:rsidRDefault="003E5B22" w:rsidP="00DF434B">
      <w:pPr>
        <w:pStyle w:val="ListParagraph"/>
        <w:numPr>
          <w:ilvl w:val="2"/>
          <w:numId w:val="12"/>
        </w:numPr>
        <w:ind w:leftChars="0"/>
        <w:rPr>
          <w:rFonts w:ascii="Times New Roman" w:hAnsi="Times New Roman"/>
          <w:sz w:val="20"/>
          <w:szCs w:val="20"/>
        </w:rPr>
      </w:pPr>
      <w:r>
        <w:rPr>
          <w:rFonts w:ascii="Times New Roman" w:hAnsi="Times New Roman"/>
          <w:sz w:val="20"/>
          <w:szCs w:val="20"/>
        </w:rPr>
        <w:t>Maximum of power (MOP)</w:t>
      </w:r>
      <w:r w:rsidRPr="00EC57B8">
        <w:rPr>
          <w:rFonts w:ascii="Times New Roman" w:hAnsi="Times New Roman"/>
          <w:sz w:val="20"/>
          <w:szCs w:val="20"/>
        </w:rPr>
        <w:t xml:space="preserve"> requirements for </w:t>
      </w:r>
      <w:r>
        <w:rPr>
          <w:rFonts w:ascii="Times New Roman" w:hAnsi="Times New Roman"/>
          <w:sz w:val="20"/>
          <w:szCs w:val="20"/>
        </w:rPr>
        <w:t xml:space="preserve">uplink </w:t>
      </w:r>
      <w:r w:rsidRPr="00EC57B8">
        <w:rPr>
          <w:rFonts w:ascii="Times New Roman" w:hAnsi="Times New Roman"/>
          <w:sz w:val="20"/>
          <w:szCs w:val="20"/>
        </w:rPr>
        <w:t xml:space="preserve">full power </w:t>
      </w:r>
      <w:r>
        <w:rPr>
          <w:rFonts w:ascii="Times New Roman" w:hAnsi="Times New Roman"/>
          <w:sz w:val="20"/>
          <w:szCs w:val="20"/>
        </w:rPr>
        <w:t xml:space="preserve">transmission </w:t>
      </w:r>
      <w:r w:rsidRPr="00EC57B8">
        <w:rPr>
          <w:rFonts w:ascii="Times New Roman" w:hAnsi="Times New Roman"/>
          <w:sz w:val="20"/>
          <w:szCs w:val="20"/>
        </w:rPr>
        <w:t>feature</w:t>
      </w:r>
      <w:r>
        <w:rPr>
          <w:rFonts w:ascii="Times New Roman" w:hAnsi="Times New Roman"/>
          <w:sz w:val="20"/>
          <w:szCs w:val="20"/>
        </w:rPr>
        <w:t>;</w:t>
      </w:r>
    </w:p>
    <w:p w14:paraId="7AD55E7B" w14:textId="77777777" w:rsidR="003E5B22" w:rsidRDefault="003E5B22" w:rsidP="00DF434B">
      <w:pPr>
        <w:pStyle w:val="ListParagraph"/>
        <w:numPr>
          <w:ilvl w:val="2"/>
          <w:numId w:val="12"/>
        </w:numPr>
        <w:ind w:leftChars="0"/>
        <w:rPr>
          <w:rFonts w:ascii="Times New Roman" w:hAnsi="Times New Roman"/>
          <w:sz w:val="20"/>
          <w:szCs w:val="20"/>
        </w:rPr>
      </w:pPr>
      <w:r>
        <w:rPr>
          <w:rFonts w:ascii="Times New Roman" w:hAnsi="Times New Roman"/>
          <w:sz w:val="20"/>
          <w:szCs w:val="20"/>
        </w:rPr>
        <w:t xml:space="preserve">Unwanted </w:t>
      </w:r>
      <w:r w:rsidRPr="00EC57B8">
        <w:rPr>
          <w:rFonts w:ascii="Times New Roman" w:hAnsi="Times New Roman"/>
          <w:sz w:val="20"/>
          <w:szCs w:val="20"/>
        </w:rPr>
        <w:t>emission requirements</w:t>
      </w:r>
      <w:r>
        <w:rPr>
          <w:rFonts w:ascii="Times New Roman" w:hAnsi="Times New Roman"/>
          <w:sz w:val="20"/>
          <w:szCs w:val="20"/>
        </w:rPr>
        <w:t xml:space="preserve"> for uplink full power transmission feature</w:t>
      </w:r>
      <w:r w:rsidRPr="00EC57B8">
        <w:rPr>
          <w:rFonts w:ascii="Times New Roman" w:hAnsi="Times New Roman"/>
          <w:sz w:val="20"/>
          <w:szCs w:val="20"/>
        </w:rPr>
        <w:t xml:space="preserve">. </w:t>
      </w:r>
    </w:p>
    <w:p w14:paraId="66969F13" w14:textId="77777777" w:rsidR="003E5B22" w:rsidRPr="00EC57B8" w:rsidRDefault="003E5B22" w:rsidP="00DF434B">
      <w:pPr>
        <w:pStyle w:val="ListParagraph"/>
        <w:numPr>
          <w:ilvl w:val="2"/>
          <w:numId w:val="12"/>
        </w:numPr>
        <w:ind w:leftChars="0"/>
        <w:rPr>
          <w:rFonts w:ascii="Times New Roman" w:hAnsi="Times New Roman"/>
          <w:sz w:val="20"/>
          <w:szCs w:val="20"/>
        </w:rPr>
      </w:pPr>
      <w:r>
        <w:rPr>
          <w:rFonts w:ascii="Times New Roman" w:hAnsi="Times New Roman"/>
          <w:sz w:val="20"/>
          <w:szCs w:val="20"/>
        </w:rPr>
        <w:t xml:space="preserve">FFS new power class capability for full power transmission, if any. </w:t>
      </w:r>
    </w:p>
    <w:p w14:paraId="3B61942A" w14:textId="77777777" w:rsidR="003E5B22" w:rsidRPr="00F25B69" w:rsidRDefault="003E5B22" w:rsidP="00DF434B">
      <w:pPr>
        <w:pStyle w:val="ListParagraph"/>
        <w:numPr>
          <w:ilvl w:val="1"/>
          <w:numId w:val="12"/>
        </w:numPr>
        <w:ind w:leftChars="0"/>
        <w:rPr>
          <w:rFonts w:ascii="Times New Roman" w:hAnsi="Times New Roman"/>
          <w:sz w:val="20"/>
          <w:szCs w:val="20"/>
        </w:rPr>
      </w:pPr>
      <w:r w:rsidRPr="00F25B69">
        <w:rPr>
          <w:rFonts w:ascii="Times New Roman" w:hAnsi="Times New Roman"/>
          <w:sz w:val="20"/>
          <w:szCs w:val="20"/>
        </w:rPr>
        <w:t xml:space="preserve">Remaining issues on reduced PAPR pi/2-BPSK DMRS: </w:t>
      </w:r>
    </w:p>
    <w:p w14:paraId="297DD731" w14:textId="77777777" w:rsidR="003E5B22" w:rsidRPr="00F25B69" w:rsidRDefault="003E5B22" w:rsidP="00DF434B">
      <w:pPr>
        <w:pStyle w:val="ListParagraph"/>
        <w:numPr>
          <w:ilvl w:val="2"/>
          <w:numId w:val="12"/>
        </w:numPr>
        <w:ind w:leftChars="0"/>
        <w:rPr>
          <w:rFonts w:ascii="Times New Roman" w:hAnsi="Times New Roman"/>
          <w:sz w:val="20"/>
          <w:szCs w:val="20"/>
        </w:rPr>
      </w:pPr>
      <w:r w:rsidRPr="00F25B69">
        <w:rPr>
          <w:rFonts w:ascii="Times New Roman" w:hAnsi="Times New Roman"/>
          <w:sz w:val="20"/>
          <w:szCs w:val="20"/>
        </w:rPr>
        <w:t xml:space="preserve">MPR and corresponding RF requirement for reduced PAPR pi/2-BPSK DMRS. </w:t>
      </w:r>
    </w:p>
    <w:p w14:paraId="5BB534A9" w14:textId="77777777" w:rsidR="003E5B22" w:rsidRDefault="003E5B22" w:rsidP="003E5B22">
      <w:pPr>
        <w:pStyle w:val="ListParagraph"/>
        <w:ind w:leftChars="0" w:left="720"/>
        <w:rPr>
          <w:rFonts w:ascii="Times New Roman" w:hAnsi="Times New Roman"/>
          <w:sz w:val="20"/>
          <w:szCs w:val="20"/>
          <w:u w:val="single"/>
        </w:rPr>
      </w:pPr>
    </w:p>
    <w:p w14:paraId="51B22AA2" w14:textId="77777777" w:rsidR="003E5B22" w:rsidRDefault="003E5B22" w:rsidP="00DF434B">
      <w:pPr>
        <w:pStyle w:val="ListParagraph"/>
        <w:numPr>
          <w:ilvl w:val="0"/>
          <w:numId w:val="12"/>
        </w:numPr>
        <w:ind w:leftChars="0"/>
        <w:rPr>
          <w:rFonts w:ascii="Times New Roman" w:hAnsi="Times New Roman"/>
          <w:sz w:val="20"/>
          <w:szCs w:val="20"/>
          <w:u w:val="single"/>
        </w:rPr>
      </w:pPr>
      <w:r>
        <w:rPr>
          <w:rFonts w:ascii="Times New Roman" w:hAnsi="Times New Roman"/>
          <w:sz w:val="20"/>
          <w:szCs w:val="20"/>
          <w:u w:val="single"/>
        </w:rPr>
        <w:t xml:space="preserve">RRM core requirement: </w:t>
      </w:r>
    </w:p>
    <w:p w14:paraId="3B1A70A1" w14:textId="77777777" w:rsidR="003E5B22" w:rsidRDefault="003E5B22" w:rsidP="00DF434B">
      <w:pPr>
        <w:pStyle w:val="ListParagraph"/>
        <w:numPr>
          <w:ilvl w:val="1"/>
          <w:numId w:val="12"/>
        </w:numPr>
        <w:ind w:leftChars="0"/>
        <w:rPr>
          <w:rFonts w:ascii="Times New Roman" w:hAnsi="Times New Roman"/>
          <w:sz w:val="20"/>
          <w:szCs w:val="20"/>
        </w:rPr>
      </w:pPr>
      <w:r w:rsidRPr="00F647CE">
        <w:rPr>
          <w:rFonts w:ascii="Times New Roman" w:hAnsi="Times New Roman"/>
          <w:sz w:val="20"/>
          <w:szCs w:val="20"/>
        </w:rPr>
        <w:t>Remai</w:t>
      </w:r>
      <w:r>
        <w:rPr>
          <w:rFonts w:ascii="Times New Roman" w:hAnsi="Times New Roman"/>
          <w:sz w:val="20"/>
          <w:szCs w:val="20"/>
        </w:rPr>
        <w:t xml:space="preserve">ning issues on L1-SINR measurement: </w:t>
      </w:r>
    </w:p>
    <w:p w14:paraId="005F99EC" w14:textId="77777777" w:rsidR="003E5B22" w:rsidRDefault="003E5B22" w:rsidP="00DF434B">
      <w:pPr>
        <w:pStyle w:val="ListParagraph"/>
        <w:numPr>
          <w:ilvl w:val="2"/>
          <w:numId w:val="12"/>
        </w:numPr>
        <w:ind w:leftChars="0"/>
        <w:rPr>
          <w:rFonts w:ascii="Times New Roman" w:hAnsi="Times New Roman"/>
          <w:sz w:val="20"/>
          <w:szCs w:val="20"/>
        </w:rPr>
      </w:pPr>
      <w:r>
        <w:rPr>
          <w:rFonts w:ascii="Times New Roman" w:hAnsi="Times New Roman"/>
          <w:sz w:val="20"/>
          <w:szCs w:val="20"/>
        </w:rPr>
        <w:t xml:space="preserve">Measurement period requirement for L1-SINR measurement report: definition of sharing factor P and scaling factor N for FR2. </w:t>
      </w:r>
    </w:p>
    <w:p w14:paraId="6EA0A682" w14:textId="77777777" w:rsidR="003E5B22" w:rsidRDefault="003E5B22" w:rsidP="00DF434B">
      <w:pPr>
        <w:pStyle w:val="ListParagraph"/>
        <w:numPr>
          <w:ilvl w:val="2"/>
          <w:numId w:val="12"/>
        </w:numPr>
        <w:ind w:leftChars="0"/>
        <w:rPr>
          <w:rFonts w:ascii="Times New Roman" w:hAnsi="Times New Roman"/>
          <w:sz w:val="20"/>
          <w:szCs w:val="20"/>
        </w:rPr>
      </w:pPr>
      <w:r>
        <w:rPr>
          <w:rFonts w:ascii="Times New Roman" w:hAnsi="Times New Roman"/>
          <w:sz w:val="20"/>
          <w:szCs w:val="20"/>
        </w:rPr>
        <w:t xml:space="preserve">Measurement restriction and scheduling availability: </w:t>
      </w:r>
    </w:p>
    <w:p w14:paraId="2420B6C6" w14:textId="77777777" w:rsidR="003E5B22" w:rsidRDefault="003E5B22" w:rsidP="00DF434B">
      <w:pPr>
        <w:pStyle w:val="ListParagraph"/>
        <w:numPr>
          <w:ilvl w:val="3"/>
          <w:numId w:val="12"/>
        </w:numPr>
        <w:ind w:leftChars="0"/>
        <w:rPr>
          <w:rFonts w:ascii="Times New Roman" w:hAnsi="Times New Roman"/>
          <w:sz w:val="20"/>
          <w:szCs w:val="20"/>
        </w:rPr>
      </w:pPr>
      <w:r>
        <w:rPr>
          <w:rFonts w:ascii="Times New Roman" w:hAnsi="Times New Roman"/>
          <w:sz w:val="20"/>
          <w:szCs w:val="20"/>
        </w:rPr>
        <w:t>T</w:t>
      </w:r>
      <w:r w:rsidRPr="00F43938">
        <w:rPr>
          <w:rFonts w:ascii="Times New Roman" w:hAnsi="Times New Roman"/>
          <w:sz w:val="20"/>
          <w:szCs w:val="20"/>
        </w:rPr>
        <w:t xml:space="preserve">he restriction of applying the “repetition=on” configuration to CSI-RS configured as NZP-IMR and ZP-IMR in FR2. </w:t>
      </w:r>
    </w:p>
    <w:p w14:paraId="1610A139" w14:textId="77777777" w:rsidR="003E5B22" w:rsidRDefault="003E5B22" w:rsidP="00DF434B">
      <w:pPr>
        <w:pStyle w:val="ListParagraph"/>
        <w:numPr>
          <w:ilvl w:val="3"/>
          <w:numId w:val="12"/>
        </w:numPr>
        <w:ind w:leftChars="0"/>
        <w:rPr>
          <w:rFonts w:ascii="Times New Roman" w:hAnsi="Times New Roman"/>
          <w:sz w:val="20"/>
          <w:szCs w:val="20"/>
        </w:rPr>
      </w:pPr>
      <w:r>
        <w:rPr>
          <w:rFonts w:ascii="Times New Roman" w:hAnsi="Times New Roman"/>
          <w:sz w:val="20"/>
          <w:szCs w:val="20"/>
        </w:rPr>
        <w:t>FFS m</w:t>
      </w:r>
      <w:r w:rsidRPr="00F43938">
        <w:rPr>
          <w:rFonts w:ascii="Times New Roman" w:hAnsi="Times New Roman"/>
          <w:sz w:val="20"/>
          <w:szCs w:val="20"/>
        </w:rPr>
        <w:t>easurement restriction between L1-SINR and L1-RSRP</w:t>
      </w:r>
      <w:r>
        <w:rPr>
          <w:rFonts w:ascii="Times New Roman" w:hAnsi="Times New Roman"/>
          <w:sz w:val="20"/>
          <w:szCs w:val="20"/>
        </w:rPr>
        <w:t xml:space="preserve">, if any. </w:t>
      </w:r>
    </w:p>
    <w:p w14:paraId="1705D2A3" w14:textId="77777777" w:rsidR="003E5B22" w:rsidRDefault="003E5B22" w:rsidP="00DF434B">
      <w:pPr>
        <w:pStyle w:val="ListParagraph"/>
        <w:numPr>
          <w:ilvl w:val="2"/>
          <w:numId w:val="12"/>
        </w:numPr>
        <w:ind w:leftChars="0"/>
        <w:rPr>
          <w:rFonts w:ascii="Times New Roman" w:hAnsi="Times New Roman"/>
          <w:sz w:val="20"/>
          <w:szCs w:val="20"/>
        </w:rPr>
      </w:pPr>
      <w:r>
        <w:rPr>
          <w:rFonts w:ascii="Times New Roman" w:hAnsi="Times New Roman"/>
          <w:sz w:val="20"/>
          <w:szCs w:val="20"/>
        </w:rPr>
        <w:lastRenderedPageBreak/>
        <w:t>S</w:t>
      </w:r>
      <w:r w:rsidRPr="00F43938">
        <w:rPr>
          <w:rFonts w:ascii="Times New Roman" w:hAnsi="Times New Roman"/>
          <w:sz w:val="20"/>
          <w:szCs w:val="20"/>
        </w:rPr>
        <w:t xml:space="preserve">ide condition for </w:t>
      </w:r>
      <w:proofErr w:type="spellStart"/>
      <w:r w:rsidRPr="00F43938">
        <w:rPr>
          <w:rFonts w:ascii="Times New Roman" w:hAnsi="Times New Roman"/>
          <w:sz w:val="20"/>
          <w:szCs w:val="20"/>
        </w:rPr>
        <w:t>Es</w:t>
      </w:r>
      <w:proofErr w:type="spellEnd"/>
      <w:r w:rsidRPr="00F43938">
        <w:rPr>
          <w:rFonts w:ascii="Times New Roman" w:hAnsi="Times New Roman"/>
          <w:sz w:val="20"/>
          <w:szCs w:val="20"/>
        </w:rPr>
        <w:t>/</w:t>
      </w:r>
      <w:proofErr w:type="spellStart"/>
      <w:r w:rsidRPr="00F43938">
        <w:rPr>
          <w:rFonts w:ascii="Times New Roman" w:hAnsi="Times New Roman"/>
          <w:sz w:val="20"/>
          <w:szCs w:val="20"/>
        </w:rPr>
        <w:t>Iot</w:t>
      </w:r>
      <w:proofErr w:type="spellEnd"/>
      <w:r w:rsidRPr="00F43938">
        <w:rPr>
          <w:rFonts w:ascii="Times New Roman" w:hAnsi="Times New Roman"/>
          <w:sz w:val="20"/>
          <w:szCs w:val="20"/>
        </w:rPr>
        <w:t xml:space="preserve"> for CMR+NZP-IMR</w:t>
      </w:r>
      <w:r>
        <w:rPr>
          <w:rFonts w:ascii="Times New Roman" w:hAnsi="Times New Roman"/>
          <w:sz w:val="20"/>
          <w:szCs w:val="20"/>
        </w:rPr>
        <w:t xml:space="preserve">. </w:t>
      </w:r>
    </w:p>
    <w:p w14:paraId="556E8344" w14:textId="77777777" w:rsidR="003E5B22" w:rsidRDefault="003E5B22" w:rsidP="00DF434B">
      <w:pPr>
        <w:pStyle w:val="ListParagraph"/>
        <w:numPr>
          <w:ilvl w:val="1"/>
          <w:numId w:val="12"/>
        </w:numPr>
        <w:ind w:leftChars="0"/>
        <w:rPr>
          <w:rFonts w:ascii="Times New Roman" w:hAnsi="Times New Roman"/>
          <w:sz w:val="20"/>
          <w:szCs w:val="20"/>
        </w:rPr>
      </w:pPr>
      <w:r>
        <w:rPr>
          <w:rFonts w:ascii="Times New Roman" w:hAnsi="Times New Roman"/>
          <w:sz w:val="20"/>
          <w:szCs w:val="20"/>
        </w:rPr>
        <w:t xml:space="preserve">Remaining issues on </w:t>
      </w:r>
      <w:proofErr w:type="spellStart"/>
      <w:r>
        <w:rPr>
          <w:rFonts w:ascii="Times New Roman" w:hAnsi="Times New Roman"/>
          <w:sz w:val="20"/>
          <w:szCs w:val="20"/>
        </w:rPr>
        <w:t>SCell</w:t>
      </w:r>
      <w:proofErr w:type="spellEnd"/>
      <w:r>
        <w:rPr>
          <w:rFonts w:ascii="Times New Roman" w:hAnsi="Times New Roman"/>
          <w:sz w:val="20"/>
          <w:szCs w:val="20"/>
        </w:rPr>
        <w:t xml:space="preserve"> beam failure recovery:</w:t>
      </w:r>
    </w:p>
    <w:p w14:paraId="0BAEAF8F" w14:textId="77777777" w:rsidR="003E5B22" w:rsidRDefault="003E5B22" w:rsidP="00DF434B">
      <w:pPr>
        <w:pStyle w:val="ListParagraph"/>
        <w:numPr>
          <w:ilvl w:val="2"/>
          <w:numId w:val="12"/>
        </w:numPr>
        <w:ind w:leftChars="0"/>
        <w:rPr>
          <w:rFonts w:ascii="Times New Roman" w:hAnsi="Times New Roman"/>
          <w:sz w:val="20"/>
          <w:szCs w:val="20"/>
        </w:rPr>
      </w:pPr>
      <w:r w:rsidRPr="00F43938">
        <w:rPr>
          <w:rFonts w:ascii="Times New Roman" w:hAnsi="Times New Roman"/>
          <w:sz w:val="20"/>
          <w:szCs w:val="20"/>
        </w:rPr>
        <w:t>FFS</w:t>
      </w:r>
      <w:r>
        <w:rPr>
          <w:rFonts w:ascii="Times New Roman" w:hAnsi="Times New Roman"/>
          <w:sz w:val="20"/>
          <w:szCs w:val="20"/>
        </w:rPr>
        <w:t xml:space="preserve"> the necessity of </w:t>
      </w:r>
      <w:r w:rsidRPr="004C7C54">
        <w:rPr>
          <w:rFonts w:ascii="Times New Roman" w:hAnsi="Times New Roman"/>
          <w:sz w:val="20"/>
          <w:szCs w:val="20"/>
        </w:rPr>
        <w:t>a sharing factor for BFD and CBD measurement period</w:t>
      </w:r>
      <w:r>
        <w:rPr>
          <w:rFonts w:ascii="Times New Roman" w:hAnsi="Times New Roman"/>
          <w:sz w:val="20"/>
          <w:szCs w:val="20"/>
        </w:rPr>
        <w:t xml:space="preserve"> in corresponding RRM requirement for FR1 CA, FR2 inter-band CA and FR1-FR2 CA. </w:t>
      </w:r>
    </w:p>
    <w:p w14:paraId="4791AAFC" w14:textId="77777777" w:rsidR="003E5B22" w:rsidRDefault="003E5B22" w:rsidP="00DF434B">
      <w:pPr>
        <w:pStyle w:val="ListParagraph"/>
        <w:numPr>
          <w:ilvl w:val="2"/>
          <w:numId w:val="12"/>
        </w:numPr>
        <w:ind w:leftChars="0"/>
        <w:rPr>
          <w:rFonts w:ascii="Times New Roman" w:hAnsi="Times New Roman"/>
          <w:sz w:val="20"/>
          <w:szCs w:val="20"/>
        </w:rPr>
      </w:pPr>
      <w:r>
        <w:rPr>
          <w:rFonts w:ascii="Times New Roman" w:hAnsi="Times New Roman"/>
          <w:sz w:val="20"/>
          <w:szCs w:val="20"/>
        </w:rPr>
        <w:t xml:space="preserve">FFS the necessity of RRM requirement for step-1 procedure in </w:t>
      </w:r>
      <w:proofErr w:type="spellStart"/>
      <w:r w:rsidRPr="00596570">
        <w:rPr>
          <w:rFonts w:ascii="Times New Roman" w:hAnsi="Times New Roman"/>
          <w:sz w:val="20"/>
          <w:szCs w:val="20"/>
        </w:rPr>
        <w:t>SCell</w:t>
      </w:r>
      <w:proofErr w:type="spellEnd"/>
      <w:r w:rsidRPr="00596570">
        <w:rPr>
          <w:rFonts w:ascii="Times New Roman" w:hAnsi="Times New Roman"/>
          <w:sz w:val="20"/>
          <w:szCs w:val="20"/>
        </w:rPr>
        <w:t xml:space="preserve"> </w:t>
      </w:r>
      <w:r>
        <w:rPr>
          <w:rFonts w:ascii="Times New Roman" w:hAnsi="Times New Roman"/>
          <w:sz w:val="20"/>
          <w:szCs w:val="20"/>
        </w:rPr>
        <w:t xml:space="preserve">BFRQ, and how to define corresponding RRM requirement if any.  </w:t>
      </w:r>
    </w:p>
    <w:p w14:paraId="3A595B91" w14:textId="77777777" w:rsidR="003E5B22" w:rsidRPr="00596570" w:rsidRDefault="003E5B22" w:rsidP="00DF434B">
      <w:pPr>
        <w:pStyle w:val="ListParagraph"/>
        <w:numPr>
          <w:ilvl w:val="2"/>
          <w:numId w:val="12"/>
        </w:numPr>
        <w:ind w:leftChars="0"/>
        <w:rPr>
          <w:rFonts w:ascii="Times New Roman" w:hAnsi="Times New Roman"/>
          <w:sz w:val="20"/>
          <w:szCs w:val="20"/>
        </w:rPr>
      </w:pPr>
      <w:r>
        <w:rPr>
          <w:rFonts w:ascii="Times New Roman" w:hAnsi="Times New Roman"/>
          <w:sz w:val="20"/>
          <w:szCs w:val="20"/>
        </w:rPr>
        <w:t xml:space="preserve">FFS </w:t>
      </w:r>
      <w:r w:rsidRPr="00F43938">
        <w:rPr>
          <w:rFonts w:ascii="Times New Roman" w:hAnsi="Times New Roman"/>
          <w:sz w:val="20"/>
          <w:szCs w:val="20"/>
        </w:rPr>
        <w:t>UE’s expected behavior</w:t>
      </w:r>
      <w:r>
        <w:rPr>
          <w:rFonts w:ascii="Times New Roman" w:hAnsi="Times New Roman"/>
          <w:sz w:val="20"/>
          <w:szCs w:val="20"/>
        </w:rPr>
        <w:t>, when CBD-RS not configured.</w:t>
      </w:r>
    </w:p>
    <w:p w14:paraId="111A913C" w14:textId="77777777" w:rsidR="003E5B22" w:rsidRDefault="003E5B22" w:rsidP="00DF434B">
      <w:pPr>
        <w:pStyle w:val="ListParagraph"/>
        <w:numPr>
          <w:ilvl w:val="1"/>
          <w:numId w:val="12"/>
        </w:numPr>
        <w:ind w:leftChars="0"/>
        <w:rPr>
          <w:rFonts w:ascii="Times New Roman" w:hAnsi="Times New Roman"/>
          <w:sz w:val="20"/>
          <w:szCs w:val="20"/>
        </w:rPr>
      </w:pPr>
      <w:r>
        <w:rPr>
          <w:rFonts w:ascii="Times New Roman" w:hAnsi="Times New Roman"/>
          <w:sz w:val="20"/>
          <w:szCs w:val="20"/>
        </w:rPr>
        <w:t xml:space="preserve">Remaining issues on </w:t>
      </w:r>
      <w:r w:rsidRPr="00596570">
        <w:rPr>
          <w:rFonts w:ascii="Times New Roman" w:hAnsi="Times New Roman"/>
          <w:sz w:val="20"/>
          <w:szCs w:val="20"/>
        </w:rPr>
        <w:t>DL/UL beam indication with reduced latency and overhead</w:t>
      </w:r>
      <w:r>
        <w:rPr>
          <w:rFonts w:ascii="Times New Roman" w:hAnsi="Times New Roman"/>
          <w:sz w:val="20"/>
          <w:szCs w:val="20"/>
        </w:rPr>
        <w:t>:</w:t>
      </w:r>
    </w:p>
    <w:p w14:paraId="4342702E" w14:textId="77777777" w:rsidR="003E5B22" w:rsidRDefault="003E5B22" w:rsidP="00DF434B">
      <w:pPr>
        <w:pStyle w:val="ListParagraph"/>
        <w:numPr>
          <w:ilvl w:val="2"/>
          <w:numId w:val="12"/>
        </w:numPr>
        <w:ind w:leftChars="0"/>
        <w:rPr>
          <w:rFonts w:ascii="Times New Roman" w:hAnsi="Times New Roman"/>
          <w:sz w:val="20"/>
          <w:szCs w:val="20"/>
        </w:rPr>
      </w:pPr>
      <w:r>
        <w:rPr>
          <w:rFonts w:ascii="Times New Roman" w:hAnsi="Times New Roman"/>
          <w:sz w:val="20"/>
          <w:szCs w:val="20"/>
        </w:rPr>
        <w:t xml:space="preserve">FFS the necessity of new Rel-16 RRM requirement </w:t>
      </w:r>
      <w:r w:rsidRPr="00984A42">
        <w:rPr>
          <w:rFonts w:ascii="Times New Roman" w:hAnsi="Times New Roman"/>
          <w:sz w:val="20"/>
          <w:szCs w:val="20"/>
        </w:rPr>
        <w:t>on</w:t>
      </w:r>
      <w:r>
        <w:rPr>
          <w:rFonts w:ascii="Times New Roman" w:hAnsi="Times New Roman"/>
          <w:sz w:val="20"/>
          <w:szCs w:val="20"/>
        </w:rPr>
        <w:t xml:space="preserve"> </w:t>
      </w:r>
      <w:r w:rsidRPr="00596570">
        <w:rPr>
          <w:rFonts w:ascii="Times New Roman" w:hAnsi="Times New Roman"/>
          <w:sz w:val="20"/>
          <w:szCs w:val="20"/>
        </w:rPr>
        <w:t>MAC-CE based spatial relation update for aperiodic SRS</w:t>
      </w:r>
      <w:r>
        <w:rPr>
          <w:rFonts w:ascii="Times New Roman" w:hAnsi="Times New Roman"/>
          <w:sz w:val="20"/>
          <w:szCs w:val="20"/>
        </w:rPr>
        <w:t xml:space="preserve"> (RAN4 agreement the decision will be made in the work item of </w:t>
      </w:r>
      <w:r w:rsidRPr="00F551F7">
        <w:rPr>
          <w:rFonts w:ascii="Times New Roman" w:hAnsi="Times New Roman"/>
          <w:sz w:val="20"/>
          <w:szCs w:val="20"/>
        </w:rPr>
        <w:t>NR RRM core requirement enhancement</w:t>
      </w:r>
      <w:r>
        <w:rPr>
          <w:rFonts w:ascii="Times New Roman" w:hAnsi="Times New Roman"/>
          <w:sz w:val="20"/>
          <w:szCs w:val="20"/>
        </w:rPr>
        <w:t xml:space="preserve">).  </w:t>
      </w:r>
    </w:p>
    <w:p w14:paraId="66D67631" w14:textId="77777777" w:rsidR="003E5B22" w:rsidRPr="00596570" w:rsidRDefault="003E5B22" w:rsidP="003E5B22">
      <w:pPr>
        <w:pStyle w:val="ListParagraph"/>
        <w:ind w:leftChars="0" w:left="2160"/>
        <w:rPr>
          <w:rFonts w:ascii="Times New Roman" w:hAnsi="Times New Roman"/>
          <w:sz w:val="20"/>
          <w:szCs w:val="20"/>
        </w:rPr>
      </w:pPr>
    </w:p>
    <w:p w14:paraId="4C811BB4" w14:textId="77777777" w:rsidR="003E5B22" w:rsidRDefault="003E5B22" w:rsidP="00DF434B">
      <w:pPr>
        <w:pStyle w:val="ListParagraph"/>
        <w:numPr>
          <w:ilvl w:val="0"/>
          <w:numId w:val="12"/>
        </w:numPr>
        <w:ind w:leftChars="0"/>
        <w:rPr>
          <w:rFonts w:ascii="Times New Roman" w:hAnsi="Times New Roman"/>
          <w:sz w:val="20"/>
          <w:szCs w:val="20"/>
          <w:u w:val="single"/>
        </w:rPr>
      </w:pPr>
      <w:r w:rsidRPr="00C55DAA">
        <w:rPr>
          <w:rFonts w:ascii="Times New Roman" w:hAnsi="Times New Roman" w:hint="eastAsia"/>
          <w:sz w:val="20"/>
          <w:szCs w:val="20"/>
          <w:u w:val="single"/>
        </w:rPr>
        <w:t>Demo</w:t>
      </w:r>
      <w:r>
        <w:rPr>
          <w:rFonts w:ascii="Times New Roman" w:hAnsi="Times New Roman"/>
          <w:sz w:val="20"/>
          <w:szCs w:val="20"/>
          <w:u w:val="single"/>
        </w:rPr>
        <w:t xml:space="preserve">dulation and CSI performance requirement: </w:t>
      </w:r>
    </w:p>
    <w:p w14:paraId="1010A36F" w14:textId="77777777" w:rsidR="003E5B22" w:rsidRDefault="003E5B22" w:rsidP="00DF434B">
      <w:pPr>
        <w:pStyle w:val="ListParagraph"/>
        <w:numPr>
          <w:ilvl w:val="1"/>
          <w:numId w:val="12"/>
        </w:numPr>
        <w:ind w:leftChars="0"/>
        <w:rPr>
          <w:rFonts w:ascii="Times New Roman" w:hAnsi="Times New Roman"/>
          <w:sz w:val="20"/>
          <w:szCs w:val="20"/>
        </w:rPr>
      </w:pPr>
      <w:r>
        <w:rPr>
          <w:rFonts w:ascii="Times New Roman" w:hAnsi="Times New Roman"/>
          <w:sz w:val="20"/>
          <w:szCs w:val="20"/>
        </w:rPr>
        <w:t>Remaining issues on test scope of demodulation and CSI requirement</w:t>
      </w:r>
    </w:p>
    <w:p w14:paraId="695A8109" w14:textId="77777777" w:rsidR="003E5B22" w:rsidRDefault="003E5B22" w:rsidP="00DF434B">
      <w:pPr>
        <w:pStyle w:val="ListParagraph"/>
        <w:numPr>
          <w:ilvl w:val="2"/>
          <w:numId w:val="12"/>
        </w:numPr>
        <w:ind w:leftChars="0"/>
        <w:rPr>
          <w:rFonts w:ascii="Times New Roman" w:hAnsi="Times New Roman"/>
          <w:sz w:val="20"/>
          <w:szCs w:val="20"/>
        </w:rPr>
      </w:pPr>
      <w:r>
        <w:rPr>
          <w:rFonts w:ascii="Times New Roman" w:eastAsiaTheme="minorEastAsia" w:hAnsi="Times New Roman" w:hint="eastAsia"/>
          <w:sz w:val="20"/>
          <w:szCs w:val="20"/>
          <w:lang w:eastAsia="zh-CN"/>
        </w:rPr>
        <w:t>F</w:t>
      </w:r>
      <w:r>
        <w:rPr>
          <w:rFonts w:ascii="Times New Roman" w:eastAsiaTheme="minorEastAsia" w:hAnsi="Times New Roman"/>
          <w:sz w:val="20"/>
          <w:szCs w:val="20"/>
          <w:lang w:eastAsia="zh-CN"/>
        </w:rPr>
        <w:t>FS on defining PDSCH requirements scheduled by single-DCI based multi-TRP/Panel transmission</w:t>
      </w:r>
    </w:p>
    <w:p w14:paraId="50151A73" w14:textId="77777777" w:rsidR="003E5B22" w:rsidRDefault="003E5B22" w:rsidP="00DF434B">
      <w:pPr>
        <w:pStyle w:val="ListParagraph"/>
        <w:numPr>
          <w:ilvl w:val="2"/>
          <w:numId w:val="12"/>
        </w:numPr>
        <w:ind w:leftChars="0"/>
        <w:rPr>
          <w:rFonts w:ascii="Times New Roman" w:hAnsi="Times New Roman"/>
          <w:sz w:val="20"/>
          <w:szCs w:val="20"/>
        </w:rPr>
      </w:pPr>
      <w:r>
        <w:rPr>
          <w:rFonts w:ascii="Times New Roman" w:hAnsi="Times New Roman"/>
          <w:sz w:val="20"/>
          <w:szCs w:val="20"/>
        </w:rPr>
        <w:t>FFS on defining PDSCH requirements for URLLC multi-TRP transmission schemes with test metric @70% maximum TP</w:t>
      </w:r>
    </w:p>
    <w:p w14:paraId="54A481FF" w14:textId="77777777" w:rsidR="003E5B22" w:rsidRPr="000B7E8D" w:rsidRDefault="003E5B22" w:rsidP="00DF434B">
      <w:pPr>
        <w:pStyle w:val="ListParagraph"/>
        <w:numPr>
          <w:ilvl w:val="2"/>
          <w:numId w:val="12"/>
        </w:numPr>
        <w:ind w:leftChars="0"/>
        <w:rPr>
          <w:rFonts w:ascii="Times New Roman" w:hAnsi="Times New Roman"/>
          <w:sz w:val="20"/>
          <w:szCs w:val="20"/>
        </w:rPr>
      </w:pPr>
      <w:r>
        <w:rPr>
          <w:rFonts w:ascii="Times New Roman" w:hAnsi="Times New Roman"/>
          <w:sz w:val="20"/>
          <w:szCs w:val="20"/>
        </w:rPr>
        <w:t>FFS on defining PDSCH requirements based on Rel-16 DMRS enhancement</w:t>
      </w:r>
    </w:p>
    <w:p w14:paraId="461BF3C5" w14:textId="77777777" w:rsidR="003E5B22" w:rsidRPr="000B7E8D" w:rsidRDefault="003E5B22" w:rsidP="00DF434B">
      <w:pPr>
        <w:pStyle w:val="ListParagraph"/>
        <w:numPr>
          <w:ilvl w:val="1"/>
          <w:numId w:val="12"/>
        </w:numPr>
        <w:ind w:leftChars="0"/>
        <w:rPr>
          <w:rFonts w:ascii="Times New Roman" w:hAnsi="Times New Roman"/>
          <w:sz w:val="20"/>
          <w:szCs w:val="20"/>
        </w:rPr>
      </w:pPr>
      <w:r>
        <w:rPr>
          <w:rFonts w:ascii="Times New Roman" w:eastAsiaTheme="minorEastAsia" w:hAnsi="Times New Roman"/>
          <w:sz w:val="20"/>
          <w:szCs w:val="20"/>
          <w:lang w:eastAsia="zh-CN"/>
        </w:rPr>
        <w:t>Remaining issues on PDSCH demodulation requirements based on multi-TRP transmission</w:t>
      </w:r>
    </w:p>
    <w:p w14:paraId="3963A821" w14:textId="77777777" w:rsidR="003E5B22" w:rsidRDefault="003E5B22" w:rsidP="00DF434B">
      <w:pPr>
        <w:pStyle w:val="ListParagraph"/>
        <w:numPr>
          <w:ilvl w:val="2"/>
          <w:numId w:val="12"/>
        </w:numPr>
        <w:ind w:leftChars="0"/>
        <w:rPr>
          <w:rFonts w:ascii="Times New Roman" w:hAnsi="Times New Roman"/>
          <w:sz w:val="20"/>
          <w:szCs w:val="20"/>
        </w:rPr>
      </w:pPr>
      <w:r>
        <w:rPr>
          <w:rFonts w:ascii="Times New Roman" w:hAnsi="Times New Roman"/>
          <w:sz w:val="20"/>
          <w:szCs w:val="20"/>
        </w:rPr>
        <w:t>FFS on the test cases design principle with related covering RAN1 features</w:t>
      </w:r>
    </w:p>
    <w:p w14:paraId="3F35D27B" w14:textId="77777777" w:rsidR="003E5B22" w:rsidRDefault="003E5B22" w:rsidP="00DF434B">
      <w:pPr>
        <w:pStyle w:val="ListParagraph"/>
        <w:numPr>
          <w:ilvl w:val="2"/>
          <w:numId w:val="12"/>
        </w:numPr>
        <w:ind w:leftChars="0"/>
        <w:rPr>
          <w:rFonts w:ascii="Times New Roman" w:hAnsi="Times New Roman"/>
          <w:sz w:val="20"/>
          <w:szCs w:val="20"/>
        </w:rPr>
      </w:pPr>
      <w:r>
        <w:rPr>
          <w:rFonts w:ascii="Times New Roman" w:hAnsi="Times New Roman"/>
          <w:sz w:val="20"/>
          <w:szCs w:val="20"/>
        </w:rPr>
        <w:t>FFS on the test cases with PDSCH requirements scheduled by multi-DCI and single-DCI related with PDSCH resource allocation, test configurations, TRS/CSI-RS configuration</w:t>
      </w:r>
    </w:p>
    <w:p w14:paraId="0ED88005" w14:textId="77777777" w:rsidR="003E5B22" w:rsidRPr="000B7E8D" w:rsidRDefault="003E5B22" w:rsidP="00DF434B">
      <w:pPr>
        <w:pStyle w:val="ListParagraph"/>
        <w:numPr>
          <w:ilvl w:val="2"/>
          <w:numId w:val="12"/>
        </w:numPr>
        <w:ind w:leftChars="0"/>
        <w:rPr>
          <w:rFonts w:ascii="Times New Roman" w:hAnsi="Times New Roman"/>
          <w:sz w:val="20"/>
          <w:szCs w:val="20"/>
        </w:rPr>
      </w:pPr>
      <w:r>
        <w:rPr>
          <w:rFonts w:ascii="Times New Roman" w:hAnsi="Times New Roman"/>
          <w:sz w:val="20"/>
          <w:szCs w:val="20"/>
        </w:rPr>
        <w:t>FFS on the transmission schemes with related URLLC multi-TRP transmission with test metric @70% maximum TP</w:t>
      </w:r>
    </w:p>
    <w:p w14:paraId="22B3F04C" w14:textId="77777777" w:rsidR="003E5B22" w:rsidRDefault="003E5B22" w:rsidP="00DF434B">
      <w:pPr>
        <w:pStyle w:val="ListParagraph"/>
        <w:numPr>
          <w:ilvl w:val="1"/>
          <w:numId w:val="12"/>
        </w:numPr>
        <w:ind w:leftChars="0"/>
        <w:rPr>
          <w:rFonts w:ascii="Times New Roman" w:hAnsi="Times New Roman"/>
          <w:sz w:val="20"/>
          <w:szCs w:val="20"/>
        </w:rPr>
      </w:pPr>
      <w:r>
        <w:rPr>
          <w:rFonts w:ascii="Times New Roman" w:hAnsi="Times New Roman"/>
          <w:sz w:val="20"/>
          <w:szCs w:val="20"/>
        </w:rPr>
        <w:t>Remaining issues on PMI reporting requirement of Rel-16 type II codebook</w:t>
      </w:r>
    </w:p>
    <w:p w14:paraId="6C165B17" w14:textId="77777777" w:rsidR="003E5B22" w:rsidRDefault="003E5B22" w:rsidP="00DF434B">
      <w:pPr>
        <w:pStyle w:val="ListParagraph"/>
        <w:numPr>
          <w:ilvl w:val="2"/>
          <w:numId w:val="12"/>
        </w:numPr>
        <w:ind w:leftChars="0"/>
        <w:rPr>
          <w:rFonts w:ascii="Times New Roman" w:hAnsi="Times New Roman"/>
          <w:sz w:val="20"/>
          <w:szCs w:val="20"/>
        </w:rPr>
      </w:pPr>
      <w:r>
        <w:rPr>
          <w:rFonts w:ascii="Times New Roman" w:hAnsi="Times New Roman"/>
          <w:sz w:val="20"/>
          <w:szCs w:val="20"/>
        </w:rPr>
        <w:t>FFS on defining the test cases covering CSI-RS interference from neighboring cells and/or sectors</w:t>
      </w:r>
    </w:p>
    <w:p w14:paraId="30B16623" w14:textId="77777777" w:rsidR="003E5B22" w:rsidRPr="00931319" w:rsidRDefault="003E5B22" w:rsidP="00DF434B">
      <w:pPr>
        <w:pStyle w:val="ListParagraph"/>
        <w:numPr>
          <w:ilvl w:val="2"/>
          <w:numId w:val="12"/>
        </w:numPr>
        <w:ind w:leftChars="0"/>
        <w:rPr>
          <w:rFonts w:ascii="Times New Roman" w:hAnsi="Times New Roman"/>
          <w:sz w:val="20"/>
          <w:szCs w:val="20"/>
        </w:rPr>
      </w:pPr>
      <w:r>
        <w:rPr>
          <w:rFonts w:ascii="Times New Roman" w:eastAsiaTheme="minorEastAsia" w:hAnsi="Times New Roman" w:hint="eastAsia"/>
          <w:sz w:val="20"/>
          <w:szCs w:val="20"/>
          <w:lang w:eastAsia="zh-CN"/>
        </w:rPr>
        <w:t>F</w:t>
      </w:r>
      <w:r>
        <w:rPr>
          <w:rFonts w:ascii="Times New Roman" w:eastAsiaTheme="minorEastAsia" w:hAnsi="Times New Roman"/>
          <w:sz w:val="20"/>
          <w:szCs w:val="20"/>
          <w:lang w:eastAsia="zh-CN"/>
        </w:rPr>
        <w:t>FS on reusing the simulation assumption as that of the test case for Rel-15 Type II codebook</w:t>
      </w:r>
    </w:p>
    <w:p w14:paraId="20A80C08" w14:textId="68088CA7" w:rsidR="003E5B22" w:rsidRPr="00560B4A" w:rsidRDefault="003E5B22" w:rsidP="00DF434B">
      <w:pPr>
        <w:pStyle w:val="ListParagraph"/>
        <w:numPr>
          <w:ilvl w:val="2"/>
          <w:numId w:val="12"/>
        </w:numPr>
        <w:ind w:leftChars="0"/>
        <w:rPr>
          <w:rFonts w:ascii="Times New Roman" w:hAnsi="Times New Roman"/>
          <w:sz w:val="20"/>
          <w:szCs w:val="20"/>
        </w:rPr>
      </w:pPr>
      <w:r>
        <w:rPr>
          <w:rFonts w:ascii="Times New Roman" w:eastAsiaTheme="minorEastAsia" w:hAnsi="Times New Roman"/>
          <w:sz w:val="20"/>
          <w:szCs w:val="20"/>
          <w:lang w:eastAsia="zh-CN"/>
        </w:rPr>
        <w:t xml:space="preserve">FFS on test parameters with related number of ports and </w:t>
      </w:r>
      <w:proofErr w:type="spellStart"/>
      <w:r>
        <w:rPr>
          <w:rFonts w:ascii="Times New Roman" w:eastAsiaTheme="minorEastAsia" w:hAnsi="Times New Roman"/>
          <w:sz w:val="20"/>
          <w:szCs w:val="20"/>
          <w:lang w:eastAsia="zh-CN"/>
        </w:rPr>
        <w:t>subband</w:t>
      </w:r>
      <w:proofErr w:type="spellEnd"/>
      <w:r>
        <w:rPr>
          <w:rFonts w:ascii="Times New Roman" w:eastAsiaTheme="minorEastAsia" w:hAnsi="Times New Roman"/>
          <w:sz w:val="20"/>
          <w:szCs w:val="20"/>
          <w:lang w:eastAsia="zh-CN"/>
        </w:rPr>
        <w:t>, codebook parameter, beam steering, propagation condi</w:t>
      </w:r>
      <w:r w:rsidR="007F56B0">
        <w:rPr>
          <w:rFonts w:ascii="Times New Roman" w:eastAsiaTheme="minorEastAsia" w:hAnsi="Times New Roman"/>
          <w:sz w:val="20"/>
          <w:szCs w:val="20"/>
          <w:lang w:eastAsia="zh-CN"/>
        </w:rPr>
        <w:t xml:space="preserve">tion, MCS and Rank, as well as </w:t>
      </w:r>
      <w:r>
        <w:rPr>
          <w:rFonts w:ascii="Times New Roman" w:eastAsiaTheme="minorEastAsia" w:hAnsi="Times New Roman"/>
          <w:sz w:val="20"/>
          <w:szCs w:val="20"/>
          <w:lang w:eastAsia="zh-CN"/>
        </w:rPr>
        <w:t>the test metric</w:t>
      </w:r>
    </w:p>
    <w:p w14:paraId="739E2635" w14:textId="0FAF0A27" w:rsidR="006A75BB" w:rsidRPr="0001790B" w:rsidRDefault="006A75BB"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9CFB50" w14:textId="77777777"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3GPP, RAN1, </w:t>
      </w:r>
      <w:r w:rsidR="00386BF6">
        <w:rPr>
          <w:rFonts w:ascii="Arial" w:hAnsi="Arial" w:cs="Arial"/>
          <w:lang w:eastAsia="ja-JP"/>
        </w:rPr>
        <w:t>RAN1#94bis Chairman Notes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17FF2" w14:textId="77777777" w:rsidR="00CA7384" w:rsidRDefault="00CA7384">
      <w:r>
        <w:separator/>
      </w:r>
    </w:p>
  </w:endnote>
  <w:endnote w:type="continuationSeparator" w:id="0">
    <w:p w14:paraId="26A289DF" w14:textId="77777777" w:rsidR="00CA7384" w:rsidRDefault="00CA7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BatangChe">
    <w:altName w:val="바탕체"/>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07ED2F5F" w:rsidR="00116634" w:rsidRDefault="00116634">
    <w:pPr>
      <w:pStyle w:val="Footer"/>
    </w:pPr>
    <w:r>
      <w:rPr>
        <w:rStyle w:val="PageNumber"/>
      </w:rPr>
      <w:fldChar w:fldCharType="begin"/>
    </w:r>
    <w:r>
      <w:rPr>
        <w:rStyle w:val="PageNumber"/>
      </w:rPr>
      <w:instrText xml:space="preserve"> PAGE </w:instrText>
    </w:r>
    <w:r>
      <w:rPr>
        <w:rStyle w:val="PageNumber"/>
      </w:rPr>
      <w:fldChar w:fldCharType="separate"/>
    </w:r>
    <w:r w:rsidR="007545A7">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545A7">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A8EB8" w14:textId="77777777" w:rsidR="00CA7384" w:rsidRDefault="00CA7384">
      <w:r>
        <w:separator/>
      </w:r>
    </w:p>
  </w:footnote>
  <w:footnote w:type="continuationSeparator" w:id="0">
    <w:p w14:paraId="46A245C3" w14:textId="77777777" w:rsidR="00CA7384" w:rsidRDefault="00CA73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930269C"/>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AF86F42"/>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CE5B26"/>
    <w:multiLevelType w:val="hybridMultilevel"/>
    <w:tmpl w:val="3AFE783C"/>
    <w:lvl w:ilvl="0" w:tplc="30467350">
      <w:start w:val="1"/>
      <w:numFmt w:val="decimal"/>
      <w:lvlText w:val="%1."/>
      <w:lvlJc w:val="left"/>
      <w:pPr>
        <w:ind w:left="785" w:hanging="360"/>
      </w:pPr>
      <w:rPr>
        <w:rFonts w:hint="default"/>
      </w:rPr>
    </w:lvl>
    <w:lvl w:ilvl="1" w:tplc="04090019" w:tentative="1">
      <w:start w:val="1"/>
      <w:numFmt w:val="lowerLetter"/>
      <w:lvlText w:val="%2."/>
      <w:lvlJc w:val="left"/>
      <w:pPr>
        <w:ind w:left="2481" w:hanging="360"/>
      </w:pPr>
    </w:lvl>
    <w:lvl w:ilvl="2" w:tplc="0409001B" w:tentative="1">
      <w:start w:val="1"/>
      <w:numFmt w:val="lowerRoman"/>
      <w:lvlText w:val="%3."/>
      <w:lvlJc w:val="right"/>
      <w:pPr>
        <w:ind w:left="3201" w:hanging="180"/>
      </w:pPr>
    </w:lvl>
    <w:lvl w:ilvl="3" w:tplc="0409000F" w:tentative="1">
      <w:start w:val="1"/>
      <w:numFmt w:val="decimal"/>
      <w:lvlText w:val="%4."/>
      <w:lvlJc w:val="left"/>
      <w:pPr>
        <w:ind w:left="3921" w:hanging="360"/>
      </w:pPr>
    </w:lvl>
    <w:lvl w:ilvl="4" w:tplc="04090019" w:tentative="1">
      <w:start w:val="1"/>
      <w:numFmt w:val="lowerLetter"/>
      <w:lvlText w:val="%5."/>
      <w:lvlJc w:val="left"/>
      <w:pPr>
        <w:ind w:left="4641" w:hanging="360"/>
      </w:pPr>
    </w:lvl>
    <w:lvl w:ilvl="5" w:tplc="0409001B" w:tentative="1">
      <w:start w:val="1"/>
      <w:numFmt w:val="lowerRoman"/>
      <w:lvlText w:val="%6."/>
      <w:lvlJc w:val="right"/>
      <w:pPr>
        <w:ind w:left="5361" w:hanging="180"/>
      </w:pPr>
    </w:lvl>
    <w:lvl w:ilvl="6" w:tplc="0409000F" w:tentative="1">
      <w:start w:val="1"/>
      <w:numFmt w:val="decimal"/>
      <w:lvlText w:val="%7."/>
      <w:lvlJc w:val="left"/>
      <w:pPr>
        <w:ind w:left="6081" w:hanging="360"/>
      </w:pPr>
    </w:lvl>
    <w:lvl w:ilvl="7" w:tplc="04090019" w:tentative="1">
      <w:start w:val="1"/>
      <w:numFmt w:val="lowerLetter"/>
      <w:lvlText w:val="%8."/>
      <w:lvlJc w:val="left"/>
      <w:pPr>
        <w:ind w:left="6801" w:hanging="360"/>
      </w:pPr>
    </w:lvl>
    <w:lvl w:ilvl="8" w:tplc="0409001B" w:tentative="1">
      <w:start w:val="1"/>
      <w:numFmt w:val="lowerRoman"/>
      <w:lvlText w:val="%9."/>
      <w:lvlJc w:val="right"/>
      <w:pPr>
        <w:ind w:left="7521"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BB912E9"/>
    <w:multiLevelType w:val="hybridMultilevel"/>
    <w:tmpl w:val="97A410D2"/>
    <w:lvl w:ilvl="0" w:tplc="944EEEBE">
      <w:start w:val="1"/>
      <w:numFmt w:val="decimal"/>
      <w:lvlText w:val="%1."/>
      <w:lvlJc w:val="left"/>
      <w:pPr>
        <w:ind w:left="78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DA5422F"/>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B44C22"/>
    <w:multiLevelType w:val="hybridMultilevel"/>
    <w:tmpl w:val="C5ACCE64"/>
    <w:lvl w:ilvl="0" w:tplc="3C947D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15"/>
  </w:num>
  <w:num w:numId="4">
    <w:abstractNumId w:val="3"/>
  </w:num>
  <w:num w:numId="5">
    <w:abstractNumId w:val="4"/>
  </w:num>
  <w:num w:numId="6">
    <w:abstractNumId w:val="9"/>
  </w:num>
  <w:num w:numId="7">
    <w:abstractNumId w:val="8"/>
  </w:num>
  <w:num w:numId="8">
    <w:abstractNumId w:val="2"/>
  </w:num>
  <w:num w:numId="9">
    <w:abstractNumId w:val="14"/>
  </w:num>
  <w:num w:numId="10">
    <w:abstractNumId w:val="11"/>
  </w:num>
  <w:num w:numId="11">
    <w:abstractNumId w:val="1"/>
  </w:num>
  <w:num w:numId="12">
    <w:abstractNumId w:val="6"/>
  </w:num>
  <w:num w:numId="13">
    <w:abstractNumId w:val="10"/>
  </w:num>
  <w:num w:numId="14">
    <w:abstractNumId w:val="7"/>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790B"/>
    <w:rsid w:val="0002198D"/>
    <w:rsid w:val="000276C5"/>
    <w:rsid w:val="0004456C"/>
    <w:rsid w:val="000447C8"/>
    <w:rsid w:val="00045D36"/>
    <w:rsid w:val="0005259B"/>
    <w:rsid w:val="00053FEE"/>
    <w:rsid w:val="00060AE4"/>
    <w:rsid w:val="000746A7"/>
    <w:rsid w:val="000910BB"/>
    <w:rsid w:val="000926AF"/>
    <w:rsid w:val="000934E0"/>
    <w:rsid w:val="000A0182"/>
    <w:rsid w:val="000A2FFD"/>
    <w:rsid w:val="000A3ED2"/>
    <w:rsid w:val="000C00FA"/>
    <w:rsid w:val="000C51AA"/>
    <w:rsid w:val="000C5A52"/>
    <w:rsid w:val="000C7667"/>
    <w:rsid w:val="000D17BC"/>
    <w:rsid w:val="000D2186"/>
    <w:rsid w:val="000D7E01"/>
    <w:rsid w:val="000E4F35"/>
    <w:rsid w:val="000F439A"/>
    <w:rsid w:val="000F6C1C"/>
    <w:rsid w:val="00100358"/>
    <w:rsid w:val="00111473"/>
    <w:rsid w:val="00115575"/>
    <w:rsid w:val="00116634"/>
    <w:rsid w:val="00116F4B"/>
    <w:rsid w:val="00124BD2"/>
    <w:rsid w:val="00132AB1"/>
    <w:rsid w:val="00136999"/>
    <w:rsid w:val="00137471"/>
    <w:rsid w:val="00145C21"/>
    <w:rsid w:val="00150FD3"/>
    <w:rsid w:val="00151FA2"/>
    <w:rsid w:val="00164BE5"/>
    <w:rsid w:val="00184428"/>
    <w:rsid w:val="00190E02"/>
    <w:rsid w:val="001A00DF"/>
    <w:rsid w:val="001A248F"/>
    <w:rsid w:val="001A3B5F"/>
    <w:rsid w:val="001A7925"/>
    <w:rsid w:val="001A796E"/>
    <w:rsid w:val="001B4CC4"/>
    <w:rsid w:val="001B5CA8"/>
    <w:rsid w:val="001B72CE"/>
    <w:rsid w:val="001B7FF9"/>
    <w:rsid w:val="001C2BF6"/>
    <w:rsid w:val="001C4490"/>
    <w:rsid w:val="001D2C1A"/>
    <w:rsid w:val="001D3BA2"/>
    <w:rsid w:val="001D44B7"/>
    <w:rsid w:val="001E0075"/>
    <w:rsid w:val="001F1B1F"/>
    <w:rsid w:val="001F2A20"/>
    <w:rsid w:val="001F486F"/>
    <w:rsid w:val="002015BC"/>
    <w:rsid w:val="00207DC4"/>
    <w:rsid w:val="002117A7"/>
    <w:rsid w:val="0022485E"/>
    <w:rsid w:val="00236B45"/>
    <w:rsid w:val="00243A99"/>
    <w:rsid w:val="0024456F"/>
    <w:rsid w:val="002534A3"/>
    <w:rsid w:val="00254B8A"/>
    <w:rsid w:val="00263002"/>
    <w:rsid w:val="00293D0A"/>
    <w:rsid w:val="0029567C"/>
    <w:rsid w:val="002967B8"/>
    <w:rsid w:val="002A04F4"/>
    <w:rsid w:val="002B7E2A"/>
    <w:rsid w:val="002C2E06"/>
    <w:rsid w:val="002C394E"/>
    <w:rsid w:val="002C5887"/>
    <w:rsid w:val="002C6BD0"/>
    <w:rsid w:val="002D63EA"/>
    <w:rsid w:val="00300269"/>
    <w:rsid w:val="00301B7A"/>
    <w:rsid w:val="00306D59"/>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5B75"/>
    <w:rsid w:val="00360B37"/>
    <w:rsid w:val="0036248C"/>
    <w:rsid w:val="00367401"/>
    <w:rsid w:val="00367BB6"/>
    <w:rsid w:val="00375678"/>
    <w:rsid w:val="00380E59"/>
    <w:rsid w:val="00386BF6"/>
    <w:rsid w:val="0039390A"/>
    <w:rsid w:val="00394AB0"/>
    <w:rsid w:val="00396252"/>
    <w:rsid w:val="00397C5C"/>
    <w:rsid w:val="003A07D7"/>
    <w:rsid w:val="003A238C"/>
    <w:rsid w:val="003A4B47"/>
    <w:rsid w:val="003B24AF"/>
    <w:rsid w:val="003B7182"/>
    <w:rsid w:val="003D5036"/>
    <w:rsid w:val="003D66CA"/>
    <w:rsid w:val="003D764D"/>
    <w:rsid w:val="003E003C"/>
    <w:rsid w:val="003E3A1A"/>
    <w:rsid w:val="003E5B22"/>
    <w:rsid w:val="003F3FC1"/>
    <w:rsid w:val="0040091C"/>
    <w:rsid w:val="004035A4"/>
    <w:rsid w:val="00405555"/>
    <w:rsid w:val="00406D7A"/>
    <w:rsid w:val="0042087C"/>
    <w:rsid w:val="004258BA"/>
    <w:rsid w:val="00426559"/>
    <w:rsid w:val="004531C9"/>
    <w:rsid w:val="00457D91"/>
    <w:rsid w:val="00460C31"/>
    <w:rsid w:val="00464E5B"/>
    <w:rsid w:val="0047055A"/>
    <w:rsid w:val="00474450"/>
    <w:rsid w:val="004873E6"/>
    <w:rsid w:val="004A11B8"/>
    <w:rsid w:val="004B15B8"/>
    <w:rsid w:val="004B17BA"/>
    <w:rsid w:val="004B566C"/>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7E63"/>
    <w:rsid w:val="00526B0D"/>
    <w:rsid w:val="00526FBD"/>
    <w:rsid w:val="005322B5"/>
    <w:rsid w:val="005455F7"/>
    <w:rsid w:val="00545CD2"/>
    <w:rsid w:val="0055346F"/>
    <w:rsid w:val="0055427E"/>
    <w:rsid w:val="005579FF"/>
    <w:rsid w:val="00576298"/>
    <w:rsid w:val="005776DD"/>
    <w:rsid w:val="00582117"/>
    <w:rsid w:val="0058478F"/>
    <w:rsid w:val="00593315"/>
    <w:rsid w:val="00593D95"/>
    <w:rsid w:val="005A170D"/>
    <w:rsid w:val="005A6C96"/>
    <w:rsid w:val="005B7213"/>
    <w:rsid w:val="005D0418"/>
    <w:rsid w:val="005E1D58"/>
    <w:rsid w:val="00605C49"/>
    <w:rsid w:val="00610E37"/>
    <w:rsid w:val="0061335E"/>
    <w:rsid w:val="00616CE0"/>
    <w:rsid w:val="006207ED"/>
    <w:rsid w:val="00625EDF"/>
    <w:rsid w:val="00626BC9"/>
    <w:rsid w:val="00627B45"/>
    <w:rsid w:val="00636919"/>
    <w:rsid w:val="00637E4C"/>
    <w:rsid w:val="00641527"/>
    <w:rsid w:val="006424B5"/>
    <w:rsid w:val="006458DF"/>
    <w:rsid w:val="00650D52"/>
    <w:rsid w:val="006615B2"/>
    <w:rsid w:val="00662313"/>
    <w:rsid w:val="00671248"/>
    <w:rsid w:val="00673911"/>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E3F11"/>
    <w:rsid w:val="006E554A"/>
    <w:rsid w:val="00701410"/>
    <w:rsid w:val="007113A1"/>
    <w:rsid w:val="00712B1E"/>
    <w:rsid w:val="007152D6"/>
    <w:rsid w:val="00717223"/>
    <w:rsid w:val="00721CF6"/>
    <w:rsid w:val="007221A1"/>
    <w:rsid w:val="00723E46"/>
    <w:rsid w:val="00733826"/>
    <w:rsid w:val="007438A7"/>
    <w:rsid w:val="00752F5F"/>
    <w:rsid w:val="007545A7"/>
    <w:rsid w:val="007552D7"/>
    <w:rsid w:val="00764D15"/>
    <w:rsid w:val="00766CFB"/>
    <w:rsid w:val="00770145"/>
    <w:rsid w:val="007816FF"/>
    <w:rsid w:val="00782712"/>
    <w:rsid w:val="00783B44"/>
    <w:rsid w:val="00785028"/>
    <w:rsid w:val="00793441"/>
    <w:rsid w:val="00793896"/>
    <w:rsid w:val="007A3A5A"/>
    <w:rsid w:val="007A4370"/>
    <w:rsid w:val="007B402E"/>
    <w:rsid w:val="007C1D84"/>
    <w:rsid w:val="007C40CB"/>
    <w:rsid w:val="007D3790"/>
    <w:rsid w:val="007E1D15"/>
    <w:rsid w:val="007E1DEA"/>
    <w:rsid w:val="007E2202"/>
    <w:rsid w:val="007E7ECE"/>
    <w:rsid w:val="007F56B0"/>
    <w:rsid w:val="007F5F1E"/>
    <w:rsid w:val="00811D0C"/>
    <w:rsid w:val="008145EA"/>
    <w:rsid w:val="00815869"/>
    <w:rsid w:val="00816B81"/>
    <w:rsid w:val="0082269D"/>
    <w:rsid w:val="00823B90"/>
    <w:rsid w:val="0083266E"/>
    <w:rsid w:val="008546E5"/>
    <w:rsid w:val="00863EE9"/>
    <w:rsid w:val="008669FD"/>
    <w:rsid w:val="00871653"/>
    <w:rsid w:val="00873DCD"/>
    <w:rsid w:val="00881D74"/>
    <w:rsid w:val="00881E7B"/>
    <w:rsid w:val="008836AC"/>
    <w:rsid w:val="0088370D"/>
    <w:rsid w:val="00887422"/>
    <w:rsid w:val="0089166C"/>
    <w:rsid w:val="00893204"/>
    <w:rsid w:val="008960DE"/>
    <w:rsid w:val="008A36DF"/>
    <w:rsid w:val="008C1698"/>
    <w:rsid w:val="008C1A3D"/>
    <w:rsid w:val="008D01C3"/>
    <w:rsid w:val="008D1E13"/>
    <w:rsid w:val="008D6549"/>
    <w:rsid w:val="008D70D2"/>
    <w:rsid w:val="008F1679"/>
    <w:rsid w:val="00900AE8"/>
    <w:rsid w:val="00900DAD"/>
    <w:rsid w:val="0091408E"/>
    <w:rsid w:val="00915AE3"/>
    <w:rsid w:val="00931076"/>
    <w:rsid w:val="009378CA"/>
    <w:rsid w:val="00937D2A"/>
    <w:rsid w:val="0095025E"/>
    <w:rsid w:val="00951EF1"/>
    <w:rsid w:val="00952725"/>
    <w:rsid w:val="00953110"/>
    <w:rsid w:val="00955C4C"/>
    <w:rsid w:val="00987BDD"/>
    <w:rsid w:val="00995338"/>
    <w:rsid w:val="00996777"/>
    <w:rsid w:val="009A7AB4"/>
    <w:rsid w:val="009B3681"/>
    <w:rsid w:val="009B5278"/>
    <w:rsid w:val="009C0BC7"/>
    <w:rsid w:val="009C4A6E"/>
    <w:rsid w:val="009C60E5"/>
    <w:rsid w:val="009C6592"/>
    <w:rsid w:val="009D4C38"/>
    <w:rsid w:val="009E209B"/>
    <w:rsid w:val="009E2A1C"/>
    <w:rsid w:val="009F0747"/>
    <w:rsid w:val="00A01356"/>
    <w:rsid w:val="00A03514"/>
    <w:rsid w:val="00A0464B"/>
    <w:rsid w:val="00A07834"/>
    <w:rsid w:val="00A17079"/>
    <w:rsid w:val="00A3034E"/>
    <w:rsid w:val="00A436CF"/>
    <w:rsid w:val="00A448C3"/>
    <w:rsid w:val="00A458D4"/>
    <w:rsid w:val="00A46FB7"/>
    <w:rsid w:val="00A53118"/>
    <w:rsid w:val="00A6124D"/>
    <w:rsid w:val="00A751AF"/>
    <w:rsid w:val="00A7680C"/>
    <w:rsid w:val="00A805B2"/>
    <w:rsid w:val="00A86AB5"/>
    <w:rsid w:val="00A90BFB"/>
    <w:rsid w:val="00A97226"/>
    <w:rsid w:val="00AA0E64"/>
    <w:rsid w:val="00AA142F"/>
    <w:rsid w:val="00AA53DB"/>
    <w:rsid w:val="00AB239A"/>
    <w:rsid w:val="00AB4708"/>
    <w:rsid w:val="00AB6B4B"/>
    <w:rsid w:val="00AC39FB"/>
    <w:rsid w:val="00AD2EE6"/>
    <w:rsid w:val="00AD53C7"/>
    <w:rsid w:val="00AD7ADC"/>
    <w:rsid w:val="00AE08EB"/>
    <w:rsid w:val="00AF2FB5"/>
    <w:rsid w:val="00B00BBE"/>
    <w:rsid w:val="00B07A91"/>
    <w:rsid w:val="00B10710"/>
    <w:rsid w:val="00B208FA"/>
    <w:rsid w:val="00B25C12"/>
    <w:rsid w:val="00B26BE5"/>
    <w:rsid w:val="00B2766F"/>
    <w:rsid w:val="00B31ABC"/>
    <w:rsid w:val="00B445ED"/>
    <w:rsid w:val="00B6300F"/>
    <w:rsid w:val="00B70389"/>
    <w:rsid w:val="00B768D5"/>
    <w:rsid w:val="00B84623"/>
    <w:rsid w:val="00B90CE1"/>
    <w:rsid w:val="00BA1E22"/>
    <w:rsid w:val="00BB23ED"/>
    <w:rsid w:val="00BB563A"/>
    <w:rsid w:val="00BB66D5"/>
    <w:rsid w:val="00BC7E6E"/>
    <w:rsid w:val="00BE1D1F"/>
    <w:rsid w:val="00BE4E64"/>
    <w:rsid w:val="00BE5E66"/>
    <w:rsid w:val="00C00281"/>
    <w:rsid w:val="00C05625"/>
    <w:rsid w:val="00C145D4"/>
    <w:rsid w:val="00C1751E"/>
    <w:rsid w:val="00C17757"/>
    <w:rsid w:val="00C17C6C"/>
    <w:rsid w:val="00C21339"/>
    <w:rsid w:val="00C23FEE"/>
    <w:rsid w:val="00C266F9"/>
    <w:rsid w:val="00C338C7"/>
    <w:rsid w:val="00C371EA"/>
    <w:rsid w:val="00C445AD"/>
    <w:rsid w:val="00C44CBA"/>
    <w:rsid w:val="00C458F0"/>
    <w:rsid w:val="00C4666A"/>
    <w:rsid w:val="00C479A3"/>
    <w:rsid w:val="00C50477"/>
    <w:rsid w:val="00C56296"/>
    <w:rsid w:val="00C74DAF"/>
    <w:rsid w:val="00C753EF"/>
    <w:rsid w:val="00C80116"/>
    <w:rsid w:val="00C847E0"/>
    <w:rsid w:val="00C87BFC"/>
    <w:rsid w:val="00C97B33"/>
    <w:rsid w:val="00CA2302"/>
    <w:rsid w:val="00CA7384"/>
    <w:rsid w:val="00CB1941"/>
    <w:rsid w:val="00CB4196"/>
    <w:rsid w:val="00CC5128"/>
    <w:rsid w:val="00CC74A4"/>
    <w:rsid w:val="00CE4335"/>
    <w:rsid w:val="00CF1B5C"/>
    <w:rsid w:val="00CF5E71"/>
    <w:rsid w:val="00CF7FAC"/>
    <w:rsid w:val="00D03576"/>
    <w:rsid w:val="00D160C1"/>
    <w:rsid w:val="00D17794"/>
    <w:rsid w:val="00D22398"/>
    <w:rsid w:val="00D24000"/>
    <w:rsid w:val="00D35E6C"/>
    <w:rsid w:val="00D436CF"/>
    <w:rsid w:val="00D445CD"/>
    <w:rsid w:val="00D45B2F"/>
    <w:rsid w:val="00D46E88"/>
    <w:rsid w:val="00D60BD6"/>
    <w:rsid w:val="00D613A9"/>
    <w:rsid w:val="00D70D86"/>
    <w:rsid w:val="00D76BA4"/>
    <w:rsid w:val="00D8021D"/>
    <w:rsid w:val="00D82D10"/>
    <w:rsid w:val="00D86784"/>
    <w:rsid w:val="00D931DD"/>
    <w:rsid w:val="00D969EA"/>
    <w:rsid w:val="00DA13C7"/>
    <w:rsid w:val="00DB4FA5"/>
    <w:rsid w:val="00DB7749"/>
    <w:rsid w:val="00DC16A6"/>
    <w:rsid w:val="00DC3E0C"/>
    <w:rsid w:val="00DD75F5"/>
    <w:rsid w:val="00DE2895"/>
    <w:rsid w:val="00DE2A08"/>
    <w:rsid w:val="00DE2B4D"/>
    <w:rsid w:val="00DF434B"/>
    <w:rsid w:val="00E00E44"/>
    <w:rsid w:val="00E049A8"/>
    <w:rsid w:val="00E05B56"/>
    <w:rsid w:val="00E12ECB"/>
    <w:rsid w:val="00E1451F"/>
    <w:rsid w:val="00E15A72"/>
    <w:rsid w:val="00E15E28"/>
    <w:rsid w:val="00E16577"/>
    <w:rsid w:val="00E2793C"/>
    <w:rsid w:val="00E36051"/>
    <w:rsid w:val="00E544FA"/>
    <w:rsid w:val="00E5792E"/>
    <w:rsid w:val="00E6077C"/>
    <w:rsid w:val="00E62011"/>
    <w:rsid w:val="00E6618E"/>
    <w:rsid w:val="00E72274"/>
    <w:rsid w:val="00E77436"/>
    <w:rsid w:val="00E82C8E"/>
    <w:rsid w:val="00E8760E"/>
    <w:rsid w:val="00E87CFA"/>
    <w:rsid w:val="00E93D77"/>
    <w:rsid w:val="00E95264"/>
    <w:rsid w:val="00EA2172"/>
    <w:rsid w:val="00EA2DC1"/>
    <w:rsid w:val="00EC1F2F"/>
    <w:rsid w:val="00EC5571"/>
    <w:rsid w:val="00ED0E8F"/>
    <w:rsid w:val="00ED1C18"/>
    <w:rsid w:val="00ED6E6E"/>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CA4"/>
    <w:rsid w:val="00F23C9F"/>
    <w:rsid w:val="00F24DDD"/>
    <w:rsid w:val="00F253E8"/>
    <w:rsid w:val="00F2770B"/>
    <w:rsid w:val="00F30C44"/>
    <w:rsid w:val="00F44901"/>
    <w:rsid w:val="00F549A3"/>
    <w:rsid w:val="00F55CBF"/>
    <w:rsid w:val="00F61213"/>
    <w:rsid w:val="00F62A16"/>
    <w:rsid w:val="00F72B10"/>
    <w:rsid w:val="00F77359"/>
    <w:rsid w:val="00F86A73"/>
    <w:rsid w:val="00FA5621"/>
    <w:rsid w:val="00FA58DA"/>
    <w:rsid w:val="00FC25F4"/>
    <w:rsid w:val="00FC345B"/>
    <w:rsid w:val="00FC4B6B"/>
    <w:rsid w:val="00FD4E37"/>
    <w:rsid w:val="00FD54E0"/>
    <w:rsid w:val="00FD78C7"/>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7"/>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8"/>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90C0C-AD43-4F64-8762-184CD60C4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5207</Words>
  <Characters>29681</Characters>
  <Application>Microsoft Office Word</Application>
  <DocSecurity>0</DocSecurity>
  <Lines>247</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34819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4</cp:revision>
  <dcterms:created xsi:type="dcterms:W3CDTF">2020-03-12T03:03:00Z</dcterms:created>
  <dcterms:modified xsi:type="dcterms:W3CDTF">2020-03-12T08:03:00Z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